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DB" w:rsidRPr="009D49D2" w:rsidRDefault="004771DB" w:rsidP="00286ED4">
      <w:pPr>
        <w:spacing w:line="240" w:lineRule="auto"/>
        <w:jc w:val="center"/>
        <w:outlineLvl w:val="0"/>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THEMATIC PLAN OF PRACTICAL LESSONS</w:t>
      </w:r>
    </w:p>
    <w:p w:rsidR="004771DB" w:rsidRPr="009D49D2" w:rsidRDefault="004771DB" w:rsidP="00286ED4">
      <w:pPr>
        <w:spacing w:line="240" w:lineRule="auto"/>
        <w:ind w:firstLine="708"/>
        <w:jc w:val="center"/>
        <w:outlineLvl w:val="0"/>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for foreign students of medical department</w:t>
      </w:r>
    </w:p>
    <w:p w:rsidR="004771DB" w:rsidRPr="009D49D2" w:rsidRDefault="004771DB" w:rsidP="00286ED4">
      <w:pPr>
        <w:spacing w:line="240" w:lineRule="auto"/>
        <w:jc w:val="center"/>
        <w:outlineLvl w:val="0"/>
        <w:rPr>
          <w:rFonts w:ascii="Times New Roman" w:eastAsia="Times New Roman" w:hAnsi="Times New Roman" w:cs="Times New Roman"/>
          <w:b/>
          <w:i/>
          <w:sz w:val="20"/>
          <w:szCs w:val="20"/>
          <w:lang w:val="en-US"/>
        </w:rPr>
      </w:pPr>
      <w:r w:rsidRPr="009D49D2">
        <w:rPr>
          <w:rFonts w:ascii="Times New Roman" w:eastAsia="Times New Roman" w:hAnsi="Times New Roman" w:cs="Times New Roman"/>
          <w:b/>
          <w:sz w:val="20"/>
          <w:szCs w:val="20"/>
          <w:lang w:val="en-US"/>
        </w:rPr>
        <w:t>of the 2-nd year study</w:t>
      </w:r>
    </w:p>
    <w:p w:rsidR="004771DB" w:rsidRPr="009D49D2" w:rsidRDefault="004771DB" w:rsidP="00286ED4">
      <w:pPr>
        <w:spacing w:line="240" w:lineRule="auto"/>
        <w:jc w:val="center"/>
        <w:outlineLvl w:val="0"/>
        <w:rPr>
          <w:rFonts w:ascii="Times New Roman" w:eastAsia="Times New Roman" w:hAnsi="Times New Roman" w:cs="Times New Roman"/>
          <w:b/>
          <w:i/>
          <w:sz w:val="20"/>
          <w:szCs w:val="20"/>
          <w:lang w:val="en-US"/>
        </w:rPr>
      </w:pPr>
      <w:r w:rsidRPr="009D49D2">
        <w:rPr>
          <w:rFonts w:ascii="Times New Roman" w:eastAsia="Times New Roman" w:hAnsi="Times New Roman" w:cs="Times New Roman"/>
          <w:sz w:val="20"/>
          <w:szCs w:val="20"/>
          <w:lang w:val="en-US"/>
        </w:rPr>
        <w:t>(the 1-st semester )</w:t>
      </w:r>
    </w:p>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2012-</w:t>
      </w:r>
      <w:smartTag w:uri="urn:schemas-microsoft-com:office:smarttags" w:element="metricconverter">
        <w:smartTagPr>
          <w:attr w:name="ProductID" w:val="2013 st"/>
        </w:smartTagPr>
        <w:r w:rsidRPr="009D49D2">
          <w:rPr>
            <w:rFonts w:ascii="Times New Roman" w:eastAsia="Times New Roman" w:hAnsi="Times New Roman" w:cs="Times New Roman"/>
            <w:b/>
            <w:sz w:val="20"/>
            <w:szCs w:val="20"/>
            <w:lang w:val="en-US"/>
          </w:rPr>
          <w:t>2013 st</w:t>
        </w:r>
      </w:smartTag>
      <w:r w:rsidRPr="009D49D2">
        <w:rPr>
          <w:rFonts w:ascii="Times New Roman" w:eastAsia="Times New Roman" w:hAnsi="Times New Roman" w:cs="Times New Roman"/>
          <w:b/>
          <w:sz w:val="20"/>
          <w:szCs w:val="20"/>
          <w:lang w:val="en-US"/>
        </w:rPr>
        <w:t>.y.</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6"/>
        <w:gridCol w:w="1290"/>
      </w:tblGrid>
      <w:tr w:rsidR="004771DB" w:rsidRPr="009D49D2" w:rsidTr="0033252D">
        <w:trPr>
          <w:trHeight w:val="460"/>
        </w:trPr>
        <w:tc>
          <w:tcPr>
            <w:tcW w:w="8516" w:type="dxa"/>
          </w:tcPr>
          <w:p w:rsidR="004771DB" w:rsidRPr="009D49D2" w:rsidRDefault="004771DB" w:rsidP="00286ED4">
            <w:pPr>
              <w:spacing w:line="240" w:lineRule="auto"/>
              <w:jc w:val="both"/>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 xml:space="preserve">                                                         </w:t>
            </w:r>
          </w:p>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SUBJECT</w:t>
            </w:r>
          </w:p>
          <w:p w:rsidR="004771DB" w:rsidRPr="009D49D2" w:rsidRDefault="004771DB" w:rsidP="00286ED4">
            <w:pPr>
              <w:spacing w:line="240" w:lineRule="auto"/>
              <w:jc w:val="both"/>
              <w:rPr>
                <w:rFonts w:ascii="Times New Roman" w:eastAsia="Times New Roman" w:hAnsi="Times New Roman" w:cs="Times New Roman"/>
                <w:b/>
                <w:sz w:val="20"/>
                <w:szCs w:val="20"/>
                <w:lang w:val="en-US"/>
              </w:rPr>
            </w:pPr>
          </w:p>
        </w:tc>
        <w:tc>
          <w:tcPr>
            <w:tcW w:w="1290" w:type="dxa"/>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Quantity of hours</w:t>
            </w:r>
          </w:p>
          <w:p w:rsidR="004771DB" w:rsidRPr="009D49D2" w:rsidRDefault="004771DB" w:rsidP="00286ED4">
            <w:pPr>
              <w:spacing w:line="240" w:lineRule="auto"/>
              <w:jc w:val="both"/>
              <w:rPr>
                <w:rFonts w:ascii="Times New Roman" w:eastAsia="Times New Roman" w:hAnsi="Times New Roman" w:cs="Times New Roman"/>
                <w:sz w:val="20"/>
                <w:szCs w:val="20"/>
                <w:lang w:val="en-US"/>
              </w:rPr>
            </w:pPr>
          </w:p>
        </w:tc>
      </w:tr>
      <w:tr w:rsidR="004771DB" w:rsidRPr="009D49D2" w:rsidTr="0033252D">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1. The Human Body. Nouns in the Instrumental, Accusative, Genitive and Locative cases. Gr. </w:t>
            </w:r>
            <w:r w:rsidRPr="009D49D2">
              <w:rPr>
                <w:rStyle w:val="longtext"/>
                <w:rFonts w:ascii="Times New Roman" w:eastAsia="Times New Roman" w:hAnsi="Times New Roman" w:cs="Times New Roman"/>
                <w:sz w:val="20"/>
                <w:szCs w:val="20"/>
                <w:lang w:val="en-US"/>
              </w:rPr>
              <w:t>Structures.</w:t>
            </w:r>
            <w:r w:rsidRPr="009D49D2">
              <w:rPr>
                <w:rFonts w:ascii="Times New Roman" w:eastAsia="Times New Roman" w:hAnsi="Times New Roman" w:cs="Times New Roman"/>
                <w:sz w:val="20"/>
                <w:szCs w:val="20"/>
                <w:lang w:val="en-US"/>
              </w:rPr>
              <w:t>Що? називається Чим?, Що? утворює Що?, Що? складається з  Чого?, Що? міститься Де?</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347"/>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2. Musculoskeletal System: </w:t>
            </w:r>
            <w:r w:rsidRPr="009D49D2">
              <w:rPr>
                <w:rStyle w:val="longtext"/>
                <w:rFonts w:ascii="Times New Roman" w:eastAsia="Times New Roman" w:hAnsi="Times New Roman" w:cs="Times New Roman"/>
                <w:sz w:val="20"/>
                <w:szCs w:val="20"/>
                <w:shd w:val="clear" w:color="auto" w:fill="FFFFFF"/>
                <w:lang w:val="en-US"/>
              </w:rPr>
              <w:t xml:space="preserve">skeleton, bones, joints. Characteristics of the composition of the subject. </w:t>
            </w:r>
            <w:r w:rsidRPr="009D49D2">
              <w:rPr>
                <w:rFonts w:ascii="Times New Roman" w:eastAsia="Times New Roman" w:hAnsi="Times New Roman" w:cs="Times New Roman"/>
                <w:sz w:val="20"/>
                <w:szCs w:val="20"/>
                <w:lang w:val="en-US"/>
              </w:rPr>
              <w:t xml:space="preserve">Complex words. Gr. </w:t>
            </w:r>
            <w:r w:rsidRPr="009D49D2">
              <w:rPr>
                <w:rStyle w:val="longtext"/>
                <w:rFonts w:ascii="Times New Roman" w:eastAsia="Times New Roman" w:hAnsi="Times New Roman" w:cs="Times New Roman"/>
                <w:sz w:val="20"/>
                <w:szCs w:val="20"/>
                <w:lang w:val="en-US"/>
              </w:rPr>
              <w:t>Structures.</w:t>
            </w:r>
            <w:r w:rsidRPr="009D49D2">
              <w:rPr>
                <w:rFonts w:ascii="Times New Roman" w:eastAsia="Times New Roman" w:hAnsi="Times New Roman" w:cs="Times New Roman"/>
                <w:sz w:val="20"/>
                <w:szCs w:val="20"/>
                <w:lang w:val="en-US"/>
              </w:rPr>
              <w:t xml:space="preserve"> Що?  утворює Що?, Що? з’єднується Чим?</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c>
          <w:tcPr>
            <w:tcW w:w="8516" w:type="dxa"/>
          </w:tcPr>
          <w:p w:rsidR="004771DB" w:rsidRPr="009D49D2" w:rsidRDefault="004771DB" w:rsidP="00286ED4">
            <w:pPr>
              <w:spacing w:line="240" w:lineRule="auto"/>
              <w:rPr>
                <w:rFonts w:ascii="Times New Roman" w:eastAsia="Times New Roman" w:hAnsi="Times New Roman" w:cs="Times New Roman"/>
                <w:sz w:val="20"/>
                <w:szCs w:val="20"/>
              </w:rPr>
            </w:pPr>
            <w:r w:rsidRPr="009D49D2">
              <w:rPr>
                <w:rFonts w:ascii="Times New Roman" w:eastAsia="Times New Roman" w:hAnsi="Times New Roman" w:cs="Times New Roman"/>
                <w:sz w:val="20"/>
                <w:szCs w:val="20"/>
                <w:lang w:val="en-US"/>
              </w:rPr>
              <w:t xml:space="preserve">3. </w:t>
            </w:r>
            <w:r w:rsidRPr="009D49D2">
              <w:rPr>
                <w:rStyle w:val="longtext"/>
                <w:rFonts w:ascii="Times New Roman" w:eastAsia="Times New Roman" w:hAnsi="Times New Roman" w:cs="Times New Roman"/>
                <w:sz w:val="20"/>
                <w:szCs w:val="20"/>
                <w:shd w:val="clear" w:color="auto" w:fill="FFFFFF"/>
                <w:lang w:val="en-US"/>
              </w:rPr>
              <w:t xml:space="preserve">Musculoskeletal system: muscle. </w:t>
            </w:r>
            <w:r w:rsidRPr="009D49D2">
              <w:rPr>
                <w:rStyle w:val="longtext"/>
                <w:rFonts w:ascii="Times New Roman" w:eastAsia="Times New Roman" w:hAnsi="Times New Roman" w:cs="Times New Roman"/>
                <w:sz w:val="20"/>
                <w:szCs w:val="20"/>
                <w:lang w:val="en-US"/>
              </w:rPr>
              <w:t>Description The subject of external and internal features. Gr</w:t>
            </w:r>
            <w:r w:rsidRPr="009D49D2">
              <w:rPr>
                <w:rStyle w:val="longtext"/>
                <w:rFonts w:ascii="Times New Roman" w:eastAsia="Times New Roman" w:hAnsi="Times New Roman" w:cs="Times New Roman"/>
                <w:sz w:val="20"/>
                <w:szCs w:val="20"/>
              </w:rPr>
              <w:t xml:space="preserve">. </w:t>
            </w:r>
            <w:r w:rsidRPr="009D49D2">
              <w:rPr>
                <w:rStyle w:val="longtext"/>
                <w:rFonts w:ascii="Times New Roman" w:eastAsia="Times New Roman" w:hAnsi="Times New Roman" w:cs="Times New Roman"/>
                <w:sz w:val="20"/>
                <w:szCs w:val="20"/>
                <w:shd w:val="clear" w:color="auto" w:fill="FFFFFF"/>
                <w:lang w:val="en-US"/>
              </w:rPr>
              <w:t>Structures</w:t>
            </w:r>
            <w:r w:rsidRPr="009D49D2">
              <w:rPr>
                <w:rStyle w:val="longtext"/>
                <w:rFonts w:ascii="Times New Roman" w:eastAsia="Times New Roman" w:hAnsi="Times New Roman" w:cs="Times New Roman"/>
                <w:sz w:val="20"/>
                <w:szCs w:val="20"/>
                <w:shd w:val="clear" w:color="auto" w:fill="FFFFFF"/>
              </w:rPr>
              <w:t>:</w:t>
            </w:r>
            <w:r w:rsidRPr="009D49D2">
              <w:rPr>
                <w:rFonts w:ascii="Times New Roman" w:eastAsia="Times New Roman" w:hAnsi="Times New Roman" w:cs="Times New Roman"/>
                <w:sz w:val="20"/>
                <w:szCs w:val="20"/>
              </w:rPr>
              <w:t xml:space="preserve"> Що? входить до складу Чого?, Що? має багато(мало) Чого?, у залежності від Чого? Що? поділяється на Що?, за складом (формою) Що? поділяється на Що?   </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c>
          <w:tcPr>
            <w:tcW w:w="8516" w:type="dxa"/>
            <w:tcBorders>
              <w:top w:val="nil"/>
            </w:tcBorders>
          </w:tcPr>
          <w:p w:rsidR="004771DB" w:rsidRPr="009D49D2" w:rsidRDefault="004771DB" w:rsidP="00286ED4">
            <w:pPr>
              <w:spacing w:line="240" w:lineRule="auto"/>
              <w:rPr>
                <w:rFonts w:ascii="Times New Roman" w:eastAsia="Times New Roman" w:hAnsi="Times New Roman" w:cs="Times New Roman"/>
                <w:bCs/>
                <w:iCs/>
                <w:sz w:val="20"/>
                <w:szCs w:val="20"/>
                <w:lang w:val="en-US"/>
              </w:rPr>
            </w:pPr>
            <w:r w:rsidRPr="009D49D2">
              <w:rPr>
                <w:rFonts w:ascii="Times New Roman" w:eastAsia="Times New Roman" w:hAnsi="Times New Roman" w:cs="Times New Roman"/>
                <w:bCs/>
                <w:iCs/>
                <w:sz w:val="20"/>
                <w:szCs w:val="20"/>
                <w:lang w:val="en-US"/>
              </w:rPr>
              <w:t xml:space="preserve">4. </w:t>
            </w:r>
            <w:r w:rsidRPr="009D49D2">
              <w:rPr>
                <w:rStyle w:val="longtext"/>
                <w:rFonts w:ascii="Times New Roman" w:eastAsia="Times New Roman" w:hAnsi="Times New Roman" w:cs="Times New Roman"/>
                <w:sz w:val="20"/>
                <w:szCs w:val="20"/>
                <w:lang w:val="en-US"/>
              </w:rPr>
              <w:t>Composition of blood. Characteristics of the structure of the subject</w:t>
            </w:r>
            <w:r w:rsidRPr="009D49D2">
              <w:rPr>
                <w:rFonts w:ascii="Times New Roman" w:eastAsia="Times New Roman" w:hAnsi="Times New Roman" w:cs="Times New Roman"/>
                <w:sz w:val="20"/>
                <w:szCs w:val="20"/>
                <w:lang w:val="en-US"/>
              </w:rPr>
              <w:t xml:space="preserve">. </w:t>
            </w:r>
            <w:r w:rsidRPr="009D49D2">
              <w:rPr>
                <w:rStyle w:val="longtext"/>
                <w:rFonts w:ascii="Times New Roman" w:eastAsia="Times New Roman" w:hAnsi="Times New Roman" w:cs="Times New Roman"/>
                <w:sz w:val="20"/>
                <w:szCs w:val="20"/>
                <w:lang w:val="en-US"/>
              </w:rPr>
              <w:t xml:space="preserve">Gr. </w:t>
            </w:r>
            <w:r w:rsidRPr="009D49D2">
              <w:rPr>
                <w:rStyle w:val="longtext"/>
                <w:rFonts w:ascii="Times New Roman" w:eastAsia="Times New Roman" w:hAnsi="Times New Roman" w:cs="Times New Roman"/>
                <w:sz w:val="20"/>
                <w:szCs w:val="20"/>
                <w:shd w:val="clear" w:color="auto" w:fill="FFFFFF"/>
                <w:lang w:val="en-US"/>
              </w:rPr>
              <w:t>Structures:</w:t>
            </w:r>
            <w:r w:rsidRPr="009D49D2">
              <w:rPr>
                <w:rFonts w:ascii="Times New Roman" w:eastAsia="Times New Roman" w:hAnsi="Times New Roman" w:cs="Times New Roman"/>
                <w:sz w:val="20"/>
                <w:szCs w:val="20"/>
                <w:lang w:val="en-US"/>
              </w:rPr>
              <w:t xml:space="preserve"> Де? міститься Що?,  Що? складається з Чого?. Complex words. </w:t>
            </w:r>
          </w:p>
        </w:tc>
        <w:tc>
          <w:tcPr>
            <w:tcW w:w="1290" w:type="dxa"/>
            <w:tcBorders>
              <w:top w:val="single" w:sz="4" w:space="0" w:color="auto"/>
            </w:tcBorders>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1254"/>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5. </w:t>
            </w:r>
            <w:r w:rsidRPr="009D49D2">
              <w:rPr>
                <w:rStyle w:val="longtext"/>
                <w:rFonts w:ascii="Times New Roman" w:eastAsia="Times New Roman" w:hAnsi="Times New Roman" w:cs="Times New Roman"/>
                <w:sz w:val="20"/>
                <w:szCs w:val="20"/>
                <w:shd w:val="clear" w:color="auto" w:fill="FFFFFF"/>
                <w:lang w:val="en-US"/>
              </w:rPr>
              <w:t xml:space="preserve">Vessels, arteries and veins. Characteristics of the subject by function. </w:t>
            </w:r>
            <w:r w:rsidRPr="009D49D2">
              <w:rPr>
                <w:rStyle w:val="longtext"/>
                <w:rFonts w:ascii="Times New Roman" w:eastAsia="Times New Roman" w:hAnsi="Times New Roman" w:cs="Times New Roman"/>
                <w:sz w:val="20"/>
                <w:szCs w:val="20"/>
                <w:lang w:val="en-US"/>
              </w:rPr>
              <w:t>Verbs of motion</w:t>
            </w:r>
            <w:r w:rsidRPr="009D49D2">
              <w:rPr>
                <w:rFonts w:ascii="Times New Roman" w:eastAsia="Times New Roman" w:hAnsi="Times New Roman" w:cs="Times New Roman"/>
                <w:sz w:val="20"/>
                <w:szCs w:val="20"/>
                <w:lang w:val="en-US"/>
              </w:rPr>
              <w:t>.</w:t>
            </w:r>
            <w:r w:rsidRPr="009D49D2">
              <w:rPr>
                <w:rFonts w:ascii="Times New Roman" w:eastAsia="Times New Roman" w:hAnsi="Times New Roman" w:cs="Times New Roman"/>
                <w:b/>
                <w:sz w:val="20"/>
                <w:szCs w:val="20"/>
                <w:lang w:val="en-US"/>
              </w:rPr>
              <w:t xml:space="preserve"> </w:t>
            </w:r>
            <w:r w:rsidRPr="009D49D2">
              <w:rPr>
                <w:rFonts w:ascii="Times New Roman" w:eastAsia="Times New Roman" w:hAnsi="Times New Roman" w:cs="Times New Roman"/>
                <w:sz w:val="20"/>
                <w:szCs w:val="20"/>
                <w:lang w:val="en-US"/>
              </w:rPr>
              <w:t xml:space="preserve"> </w:t>
            </w:r>
            <w:r w:rsidRPr="009D49D2">
              <w:rPr>
                <w:rStyle w:val="longtext"/>
                <w:rFonts w:ascii="Times New Roman" w:eastAsia="Times New Roman" w:hAnsi="Times New Roman" w:cs="Times New Roman"/>
                <w:sz w:val="20"/>
                <w:szCs w:val="20"/>
                <w:shd w:val="clear" w:color="auto" w:fill="FFFFFF"/>
                <w:lang w:val="en-US"/>
              </w:rPr>
              <w:t xml:space="preserve">The structure of the heart. </w:t>
            </w:r>
            <w:r w:rsidRPr="009D49D2">
              <w:rPr>
                <w:rStyle w:val="longtext"/>
                <w:rFonts w:ascii="Times New Roman" w:eastAsia="Times New Roman" w:hAnsi="Times New Roman" w:cs="Times New Roman"/>
                <w:sz w:val="20"/>
                <w:szCs w:val="20"/>
                <w:lang w:val="en-US"/>
              </w:rPr>
              <w:t xml:space="preserve">Characteristics of the subject by the structure and functions. Gr. </w:t>
            </w:r>
            <w:r w:rsidRPr="009D49D2">
              <w:rPr>
                <w:rStyle w:val="longtext"/>
                <w:rFonts w:ascii="Times New Roman" w:eastAsia="Times New Roman" w:hAnsi="Times New Roman" w:cs="Times New Roman"/>
                <w:sz w:val="20"/>
                <w:szCs w:val="20"/>
                <w:shd w:val="clear" w:color="auto" w:fill="FFFFFF"/>
                <w:lang w:val="en-US"/>
              </w:rPr>
              <w:t>Structures</w:t>
            </w:r>
            <w:r w:rsidRPr="009D49D2">
              <w:rPr>
                <w:rFonts w:ascii="Times New Roman" w:eastAsia="Times New Roman" w:hAnsi="Times New Roman" w:cs="Times New Roman"/>
                <w:sz w:val="20"/>
                <w:szCs w:val="20"/>
                <w:lang w:val="en-US"/>
              </w:rPr>
              <w:t xml:space="preserve">: Що? працює Як?  Що? складається з  Чого?      </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128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6. </w:t>
            </w:r>
            <w:r w:rsidRPr="009D49D2">
              <w:rPr>
                <w:rStyle w:val="longtext"/>
                <w:rFonts w:ascii="Times New Roman" w:eastAsia="Times New Roman" w:hAnsi="Times New Roman" w:cs="Times New Roman"/>
                <w:sz w:val="20"/>
                <w:szCs w:val="20"/>
                <w:lang w:val="en-US"/>
              </w:rPr>
              <w:t>Cardiac muscle. Characteristics subject to internal functions. Gr. Structures:</w:t>
            </w:r>
            <w:r w:rsidRPr="009D49D2">
              <w:rPr>
                <w:rFonts w:ascii="Times New Roman" w:eastAsia="Times New Roman" w:hAnsi="Times New Roman" w:cs="Times New Roman"/>
                <w:sz w:val="20"/>
                <w:szCs w:val="20"/>
                <w:lang w:val="en-US"/>
              </w:rPr>
              <w:t xml:space="preserve"> Що? відповідає Чому?, Що? працює Як?</w:t>
            </w:r>
            <w:r w:rsidRPr="009D49D2">
              <w:rPr>
                <w:rFonts w:ascii="Times New Roman" w:eastAsia="Times New Roman" w:hAnsi="Times New Roman" w:cs="Times New Roman"/>
                <w:b/>
                <w:sz w:val="20"/>
                <w:szCs w:val="20"/>
                <w:lang w:val="en-US"/>
              </w:rPr>
              <w:t xml:space="preserve">     </w:t>
            </w:r>
          </w:p>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 </w:t>
            </w:r>
            <w:r w:rsidRPr="009D49D2">
              <w:rPr>
                <w:rStyle w:val="longtext"/>
                <w:rFonts w:ascii="Times New Roman" w:eastAsia="Times New Roman" w:hAnsi="Times New Roman" w:cs="Times New Roman"/>
                <w:sz w:val="20"/>
                <w:szCs w:val="20"/>
                <w:lang w:val="en-US"/>
              </w:rPr>
              <w:t xml:space="preserve">Pulse. </w:t>
            </w:r>
            <w:r w:rsidRPr="009D49D2">
              <w:rPr>
                <w:rStyle w:val="longtext"/>
                <w:rFonts w:ascii="Times New Roman" w:eastAsia="Times New Roman" w:hAnsi="Times New Roman" w:cs="Times New Roman"/>
                <w:sz w:val="20"/>
                <w:szCs w:val="20"/>
                <w:shd w:val="clear" w:color="auto" w:fill="FFFFFF"/>
                <w:lang w:val="en-US"/>
              </w:rPr>
              <w:t xml:space="preserve">Characteristics of the process. Verbal nouns. </w:t>
            </w:r>
            <w:r w:rsidRPr="009D49D2">
              <w:rPr>
                <w:rStyle w:val="longtext"/>
                <w:rFonts w:ascii="Times New Roman" w:eastAsia="Times New Roman" w:hAnsi="Times New Roman" w:cs="Times New Roman"/>
                <w:sz w:val="20"/>
                <w:szCs w:val="20"/>
                <w:lang w:val="en-US"/>
              </w:rPr>
              <w:t>Degrees of comparison of adverbs. Gr. Structure:</w:t>
            </w:r>
            <w:r w:rsidRPr="009D49D2">
              <w:rPr>
                <w:rFonts w:ascii="Times New Roman" w:eastAsia="Times New Roman" w:hAnsi="Times New Roman" w:cs="Times New Roman"/>
                <w:sz w:val="20"/>
                <w:szCs w:val="20"/>
                <w:lang w:val="en-US"/>
              </w:rPr>
              <w:t xml:space="preserve"> Що? залежить від Чого?   </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c>
          <w:tcPr>
            <w:tcW w:w="8516" w:type="dxa"/>
          </w:tcPr>
          <w:p w:rsidR="004771DB" w:rsidRPr="009D49D2" w:rsidRDefault="004771DB" w:rsidP="00286ED4">
            <w:pPr>
              <w:shd w:val="clear" w:color="auto" w:fill="FFFFFF"/>
              <w:spacing w:line="240" w:lineRule="auto"/>
              <w:ind w:left="10"/>
              <w:rPr>
                <w:rFonts w:ascii="Times New Roman" w:eastAsia="Times New Roman" w:hAnsi="Times New Roman" w:cs="Times New Roman"/>
                <w:sz w:val="20"/>
                <w:szCs w:val="20"/>
                <w:lang w:val="en-US"/>
              </w:rPr>
            </w:pPr>
            <w:r w:rsidRPr="009D49D2">
              <w:rPr>
                <w:rFonts w:ascii="Times New Roman" w:eastAsia="Times New Roman" w:hAnsi="Times New Roman" w:cs="Times New Roman"/>
                <w:bCs/>
                <w:color w:val="000000"/>
                <w:sz w:val="20"/>
                <w:szCs w:val="20"/>
                <w:lang w:val="en-US"/>
              </w:rPr>
              <w:t xml:space="preserve">7. </w:t>
            </w:r>
            <w:r w:rsidRPr="009D49D2">
              <w:rPr>
                <w:rStyle w:val="longtext"/>
                <w:rFonts w:ascii="Times New Roman" w:eastAsia="Times New Roman" w:hAnsi="Times New Roman" w:cs="Times New Roman"/>
                <w:sz w:val="20"/>
                <w:szCs w:val="20"/>
                <w:shd w:val="clear" w:color="auto" w:fill="FFFFFF"/>
                <w:lang w:val="en-US"/>
              </w:rPr>
              <w:t xml:space="preserve">Brain - Body CNS. </w:t>
            </w:r>
            <w:r w:rsidRPr="009D49D2">
              <w:rPr>
                <w:rStyle w:val="longtext"/>
                <w:rFonts w:ascii="Times New Roman" w:eastAsia="Times New Roman" w:hAnsi="Times New Roman" w:cs="Times New Roman"/>
                <w:sz w:val="20"/>
                <w:szCs w:val="20"/>
                <w:lang w:val="en-US"/>
              </w:rPr>
              <w:t xml:space="preserve">The main part of the brain. Characteristics subject for components. </w:t>
            </w:r>
            <w:r w:rsidRPr="009D49D2">
              <w:rPr>
                <w:rStyle w:val="longtext"/>
                <w:rFonts w:ascii="Times New Roman" w:eastAsia="Times New Roman" w:hAnsi="Times New Roman" w:cs="Times New Roman"/>
                <w:sz w:val="20"/>
                <w:szCs w:val="20"/>
                <w:shd w:val="clear" w:color="auto" w:fill="FFFFFF"/>
                <w:lang w:val="en-US"/>
              </w:rPr>
              <w:t xml:space="preserve">Gr. </w:t>
            </w:r>
            <w:r w:rsidRPr="009D49D2">
              <w:rPr>
                <w:rStyle w:val="longtext"/>
                <w:rFonts w:ascii="Times New Roman" w:eastAsia="Times New Roman" w:hAnsi="Times New Roman" w:cs="Times New Roman"/>
                <w:sz w:val="20"/>
                <w:szCs w:val="20"/>
                <w:lang w:val="en-US"/>
              </w:rPr>
              <w:t>Structures:</w:t>
            </w:r>
            <w:r w:rsidRPr="009D49D2">
              <w:rPr>
                <w:rFonts w:ascii="Times New Roman" w:eastAsia="Times New Roman" w:hAnsi="Times New Roman" w:cs="Times New Roman"/>
                <w:bCs/>
                <w:color w:val="000000"/>
                <w:sz w:val="20"/>
                <w:szCs w:val="20"/>
                <w:lang w:val="en-US"/>
              </w:rPr>
              <w:t xml:space="preserve"> Що складається з Чого?, Що? одержує (передає) Що?, Що? має Що?, Що? відповідає за Що?</w:t>
            </w:r>
            <w:r w:rsidRPr="009D49D2">
              <w:rPr>
                <w:rFonts w:ascii="Times New Roman" w:eastAsia="Times New Roman" w:hAnsi="Times New Roman" w:cs="Times New Roman"/>
                <w:bCs/>
                <w:color w:val="000000"/>
                <w:spacing w:val="11"/>
                <w:sz w:val="20"/>
                <w:szCs w:val="20"/>
                <w:lang w:val="en-US"/>
              </w:rPr>
              <w:t xml:space="preserve"> </w:t>
            </w:r>
            <w:r w:rsidRPr="009D49D2">
              <w:rPr>
                <w:rStyle w:val="longtext"/>
                <w:rFonts w:ascii="Times New Roman" w:eastAsia="Times New Roman" w:hAnsi="Times New Roman" w:cs="Times New Roman"/>
                <w:sz w:val="20"/>
                <w:szCs w:val="20"/>
                <w:lang w:val="en-US"/>
              </w:rPr>
              <w:t xml:space="preserve">Abbreviations. </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c>
          <w:tcPr>
            <w:tcW w:w="8516" w:type="dxa"/>
          </w:tcPr>
          <w:p w:rsidR="004771DB" w:rsidRPr="009D49D2" w:rsidRDefault="004771DB" w:rsidP="00286ED4">
            <w:pPr>
              <w:spacing w:line="240" w:lineRule="auto"/>
              <w:rPr>
                <w:rFonts w:ascii="Times New Roman" w:eastAsia="Times New Roman" w:hAnsi="Times New Roman" w:cs="Times New Roman"/>
                <w:bCs/>
                <w:sz w:val="20"/>
                <w:szCs w:val="20"/>
                <w:lang w:val="en-US"/>
              </w:rPr>
            </w:pPr>
            <w:r w:rsidRPr="009D49D2">
              <w:rPr>
                <w:rFonts w:ascii="Times New Roman" w:eastAsia="Times New Roman" w:hAnsi="Times New Roman" w:cs="Times New Roman"/>
                <w:sz w:val="20"/>
                <w:szCs w:val="20"/>
                <w:lang w:val="en-US"/>
              </w:rPr>
              <w:t xml:space="preserve">8. </w:t>
            </w:r>
            <w:r w:rsidRPr="009D49D2">
              <w:rPr>
                <w:rStyle w:val="longtext"/>
                <w:rFonts w:ascii="Times New Roman" w:eastAsia="Times New Roman" w:hAnsi="Times New Roman" w:cs="Times New Roman"/>
                <w:sz w:val="20"/>
                <w:szCs w:val="20"/>
                <w:shd w:val="clear" w:color="auto" w:fill="FFFFFF"/>
                <w:lang w:val="en-US"/>
              </w:rPr>
              <w:t xml:space="preserve">Brain stem and cerebellum. </w:t>
            </w:r>
            <w:r w:rsidRPr="009D49D2">
              <w:rPr>
                <w:rStyle w:val="longtext"/>
                <w:rFonts w:ascii="Times New Roman" w:eastAsia="Times New Roman" w:hAnsi="Times New Roman" w:cs="Times New Roman"/>
                <w:sz w:val="20"/>
                <w:szCs w:val="20"/>
                <w:lang w:val="en-US"/>
              </w:rPr>
              <w:t>Characteristics of the subject in location and function. Gr. Structures</w:t>
            </w:r>
            <w:r w:rsidRPr="009D49D2">
              <w:rPr>
                <w:rFonts w:ascii="Times New Roman" w:eastAsia="Times New Roman" w:hAnsi="Times New Roman" w:cs="Times New Roman"/>
                <w:sz w:val="20"/>
                <w:szCs w:val="20"/>
                <w:lang w:val="en-US"/>
              </w:rPr>
              <w:t>:</w:t>
            </w:r>
            <w:r w:rsidRPr="009D49D2">
              <w:rPr>
                <w:rFonts w:ascii="Times New Roman" w:eastAsia="Times New Roman" w:hAnsi="Times New Roman" w:cs="Times New Roman"/>
                <w:bCs/>
                <w:color w:val="000000"/>
                <w:spacing w:val="8"/>
                <w:sz w:val="20"/>
                <w:szCs w:val="20"/>
                <w:lang w:val="en-US"/>
              </w:rPr>
              <w:t xml:space="preserve"> Що? міститься (знаходиться, лежить) Де?, Що? з’єднує(ся) з Чим?, Що? контролює Що?, Що? контролює Що?</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9. </w:t>
            </w:r>
            <w:r w:rsidRPr="009D49D2">
              <w:rPr>
                <w:rStyle w:val="longtext"/>
                <w:rFonts w:ascii="Times New Roman" w:eastAsia="Times New Roman" w:hAnsi="Times New Roman" w:cs="Times New Roman"/>
                <w:sz w:val="20"/>
                <w:szCs w:val="20"/>
                <w:shd w:val="clear" w:color="auto" w:fill="FFFFFF"/>
                <w:lang w:val="en-US"/>
              </w:rPr>
              <w:t xml:space="preserve">Cerebral hemispheres. Characteristics of the subject the composition, location and functional features.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sz w:val="20"/>
                <w:szCs w:val="20"/>
                <w:lang w:val="en-US"/>
              </w:rPr>
              <w:t xml:space="preserve"> </w:t>
            </w:r>
            <w:r w:rsidRPr="009D49D2">
              <w:rPr>
                <w:rFonts w:ascii="Times New Roman" w:eastAsia="Times New Roman" w:hAnsi="Times New Roman" w:cs="Times New Roman"/>
                <w:bCs/>
                <w:color w:val="000000"/>
                <w:spacing w:val="8"/>
                <w:sz w:val="20"/>
                <w:szCs w:val="20"/>
                <w:lang w:val="en-US"/>
              </w:rPr>
              <w:t>Що? ділиться на Що?, Що? містить Що?, Що? міститься Де?, Що? відповідає за Що?, Що? відбувається Де?, Де? існує Що?</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c>
          <w:tcPr>
            <w:tcW w:w="8516" w:type="dxa"/>
          </w:tcPr>
          <w:p w:rsidR="004771DB" w:rsidRPr="009D49D2" w:rsidRDefault="004771DB" w:rsidP="00286ED4">
            <w:pPr>
              <w:spacing w:line="240" w:lineRule="auto"/>
              <w:rPr>
                <w:rFonts w:ascii="Times New Roman" w:eastAsia="Times New Roman" w:hAnsi="Times New Roman" w:cs="Times New Roman"/>
                <w:bCs/>
                <w:color w:val="000000"/>
                <w:sz w:val="20"/>
                <w:szCs w:val="20"/>
                <w:lang w:val="en-US"/>
              </w:rPr>
            </w:pPr>
            <w:r w:rsidRPr="009D49D2">
              <w:rPr>
                <w:rFonts w:ascii="Times New Roman" w:eastAsia="Times New Roman" w:hAnsi="Times New Roman" w:cs="Times New Roman"/>
                <w:sz w:val="20"/>
                <w:szCs w:val="20"/>
                <w:lang w:val="en-US"/>
              </w:rPr>
              <w:t xml:space="preserve">10. </w:t>
            </w:r>
            <w:r w:rsidRPr="009D49D2">
              <w:rPr>
                <w:rStyle w:val="longtext"/>
                <w:rFonts w:ascii="Times New Roman" w:eastAsia="Times New Roman" w:hAnsi="Times New Roman" w:cs="Times New Roman"/>
                <w:sz w:val="20"/>
                <w:szCs w:val="20"/>
                <w:shd w:val="clear" w:color="auto" w:fill="FFFFFF"/>
                <w:lang w:val="en-US"/>
              </w:rPr>
              <w:t xml:space="preserve">Cerebral hemispheres. Characteristics of direction.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sz w:val="20"/>
                <w:szCs w:val="20"/>
                <w:lang w:val="en-US"/>
              </w:rPr>
              <w:t xml:space="preserve"> </w:t>
            </w:r>
            <w:r w:rsidRPr="009D49D2">
              <w:rPr>
                <w:rFonts w:ascii="Times New Roman" w:eastAsia="Times New Roman" w:hAnsi="Times New Roman" w:cs="Times New Roman"/>
                <w:bCs/>
                <w:color w:val="000000"/>
                <w:sz w:val="20"/>
                <w:szCs w:val="20"/>
                <w:lang w:val="en-US"/>
              </w:rPr>
              <w:t>Звідки? надходить Що?, Що? надсилається Куди?, Що? надсилає Що? Куди?, Куди? надходить Що?</w:t>
            </w:r>
          </w:p>
          <w:p w:rsidR="004771DB" w:rsidRPr="009D49D2" w:rsidRDefault="004771DB" w:rsidP="00286ED4">
            <w:pPr>
              <w:spacing w:line="240" w:lineRule="auto"/>
              <w:rPr>
                <w:rFonts w:ascii="Times New Roman" w:eastAsia="Times New Roman" w:hAnsi="Times New Roman" w:cs="Times New Roman"/>
                <w:sz w:val="20"/>
                <w:szCs w:val="20"/>
                <w:lang w:val="en-US"/>
              </w:rPr>
            </w:pP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1285"/>
        </w:trPr>
        <w:tc>
          <w:tcPr>
            <w:tcW w:w="8516" w:type="dxa"/>
          </w:tcPr>
          <w:p w:rsidR="004771DB" w:rsidRPr="009D49D2" w:rsidRDefault="004771DB" w:rsidP="00286ED4">
            <w:pPr>
              <w:spacing w:line="240" w:lineRule="auto"/>
              <w:rPr>
                <w:rFonts w:ascii="Times New Roman" w:eastAsia="Times New Roman" w:hAnsi="Times New Roman" w:cs="Times New Roman"/>
                <w:bCs/>
                <w:sz w:val="20"/>
                <w:szCs w:val="20"/>
                <w:lang w:val="en-US"/>
              </w:rPr>
            </w:pPr>
            <w:r w:rsidRPr="009D49D2">
              <w:rPr>
                <w:rFonts w:ascii="Times New Roman" w:eastAsia="Times New Roman" w:hAnsi="Times New Roman" w:cs="Times New Roman"/>
                <w:bCs/>
                <w:sz w:val="20"/>
                <w:szCs w:val="20"/>
                <w:lang w:val="en-US"/>
              </w:rPr>
              <w:t xml:space="preserve">11. </w:t>
            </w:r>
            <w:r w:rsidRPr="009D49D2">
              <w:rPr>
                <w:rStyle w:val="longtext"/>
                <w:rFonts w:ascii="Times New Roman" w:eastAsia="Times New Roman" w:hAnsi="Times New Roman" w:cs="Times New Roman"/>
                <w:sz w:val="20"/>
                <w:szCs w:val="20"/>
                <w:shd w:val="clear" w:color="auto" w:fill="FFFFFF"/>
                <w:lang w:val="en-US"/>
              </w:rPr>
              <w:t xml:space="preserve">Human nervous system. Characteristics of the structure of the subject. </w:t>
            </w:r>
            <w:r w:rsidRPr="009D49D2">
              <w:rPr>
                <w:rStyle w:val="longtext"/>
                <w:rFonts w:ascii="Times New Roman" w:eastAsia="Times New Roman" w:hAnsi="Times New Roman" w:cs="Times New Roman"/>
                <w:sz w:val="20"/>
                <w:szCs w:val="20"/>
                <w:lang w:val="en-US"/>
              </w:rPr>
              <w:t>Gr. Structure:</w:t>
            </w:r>
            <w:r w:rsidRPr="009D49D2">
              <w:rPr>
                <w:rFonts w:ascii="Times New Roman" w:eastAsia="Times New Roman" w:hAnsi="Times New Roman" w:cs="Times New Roman"/>
                <w:bCs/>
                <w:color w:val="000000"/>
                <w:sz w:val="20"/>
                <w:szCs w:val="20"/>
                <w:lang w:val="en-US"/>
              </w:rPr>
              <w:t xml:space="preserve"> Що? складає Що? </w:t>
            </w:r>
            <w:r w:rsidRPr="009D49D2">
              <w:rPr>
                <w:rStyle w:val="longtext"/>
                <w:rFonts w:ascii="Times New Roman" w:eastAsia="Times New Roman" w:hAnsi="Times New Roman" w:cs="Times New Roman"/>
                <w:sz w:val="20"/>
                <w:szCs w:val="20"/>
                <w:shd w:val="clear" w:color="auto" w:fill="FFFFFF"/>
                <w:lang w:val="en-US"/>
              </w:rPr>
              <w:t xml:space="preserve">Respiratory system. </w:t>
            </w:r>
            <w:r w:rsidRPr="009D49D2">
              <w:rPr>
                <w:rStyle w:val="longtext"/>
                <w:rFonts w:ascii="Times New Roman" w:eastAsia="Times New Roman" w:hAnsi="Times New Roman" w:cs="Times New Roman"/>
                <w:sz w:val="20"/>
                <w:szCs w:val="20"/>
                <w:lang w:val="en-US"/>
              </w:rPr>
              <w:t>Characteristics of the subject by structure. Gr. Structures:</w:t>
            </w:r>
            <w:r w:rsidRPr="009D49D2">
              <w:rPr>
                <w:rFonts w:ascii="Times New Roman" w:eastAsia="Times New Roman" w:hAnsi="Times New Roman" w:cs="Times New Roman"/>
                <w:bCs/>
                <w:color w:val="000000"/>
                <w:sz w:val="20"/>
                <w:szCs w:val="20"/>
                <w:lang w:val="en-US"/>
              </w:rPr>
              <w:t xml:space="preserve"> Що складається з Чого?, </w:t>
            </w:r>
            <w:r w:rsidRPr="009D49D2">
              <w:rPr>
                <w:rFonts w:ascii="Times New Roman" w:eastAsia="Times New Roman" w:hAnsi="Times New Roman" w:cs="Times New Roman"/>
                <w:bCs/>
                <w:color w:val="000000"/>
                <w:spacing w:val="9"/>
                <w:sz w:val="20"/>
                <w:szCs w:val="20"/>
                <w:lang w:val="en-US"/>
              </w:rPr>
              <w:t>Що? постачає Що? Чим?</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330"/>
        </w:trPr>
        <w:tc>
          <w:tcPr>
            <w:tcW w:w="8516" w:type="dxa"/>
            <w:tcBorders>
              <w:bottom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rPr>
            </w:pPr>
            <w:r w:rsidRPr="009D49D2">
              <w:rPr>
                <w:rFonts w:ascii="Times New Roman" w:eastAsia="Times New Roman" w:hAnsi="Times New Roman" w:cs="Times New Roman"/>
                <w:sz w:val="20"/>
                <w:szCs w:val="20"/>
                <w:lang w:val="en-US"/>
              </w:rPr>
              <w:lastRenderedPageBreak/>
              <w:t xml:space="preserve">12. </w:t>
            </w:r>
            <w:r w:rsidRPr="009D49D2">
              <w:rPr>
                <w:rStyle w:val="longtext"/>
                <w:rFonts w:ascii="Times New Roman" w:eastAsia="Times New Roman" w:hAnsi="Times New Roman" w:cs="Times New Roman"/>
                <w:sz w:val="20"/>
                <w:szCs w:val="20"/>
                <w:lang w:val="en-US"/>
              </w:rPr>
              <w:t>Respiratory system. The characteristics of a place for his course. Gr</w:t>
            </w:r>
            <w:r w:rsidRPr="009D49D2">
              <w:rPr>
                <w:rStyle w:val="longtext"/>
                <w:rFonts w:ascii="Times New Roman" w:eastAsia="Times New Roman" w:hAnsi="Times New Roman" w:cs="Times New Roman"/>
                <w:sz w:val="20"/>
                <w:szCs w:val="20"/>
              </w:rPr>
              <w:t xml:space="preserve">. </w:t>
            </w:r>
            <w:r w:rsidRPr="009D49D2">
              <w:rPr>
                <w:rStyle w:val="longtext"/>
                <w:rFonts w:ascii="Times New Roman" w:eastAsia="Times New Roman" w:hAnsi="Times New Roman" w:cs="Times New Roman"/>
                <w:sz w:val="20"/>
                <w:szCs w:val="20"/>
                <w:lang w:val="en-US"/>
              </w:rPr>
              <w:t>Structures</w:t>
            </w:r>
            <w:r w:rsidRPr="009D49D2">
              <w:rPr>
                <w:rStyle w:val="longtext"/>
                <w:rFonts w:ascii="Times New Roman" w:eastAsia="Times New Roman" w:hAnsi="Times New Roman" w:cs="Times New Roman"/>
                <w:sz w:val="20"/>
                <w:szCs w:val="20"/>
              </w:rPr>
              <w:t xml:space="preserve">: </w:t>
            </w:r>
            <w:r w:rsidRPr="009D49D2">
              <w:rPr>
                <w:rFonts w:ascii="Times New Roman" w:eastAsia="Times New Roman" w:hAnsi="Times New Roman" w:cs="Times New Roman"/>
                <w:bCs/>
                <w:color w:val="000000"/>
                <w:spacing w:val="9"/>
                <w:sz w:val="20"/>
                <w:szCs w:val="20"/>
              </w:rPr>
              <w:t>Що? надходить до Чого?, Що? скорочується Коли?, Що? наповнюється Чим?</w:t>
            </w:r>
          </w:p>
        </w:tc>
        <w:tc>
          <w:tcPr>
            <w:tcW w:w="1290" w:type="dxa"/>
            <w:tcBorders>
              <w:bottom w:val="single" w:sz="4" w:space="0" w:color="auto"/>
            </w:tcBorders>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13. L</w:t>
            </w:r>
            <w:r w:rsidRPr="009D49D2">
              <w:rPr>
                <w:rStyle w:val="longtext"/>
                <w:rFonts w:ascii="Times New Roman" w:eastAsia="Times New Roman" w:hAnsi="Times New Roman" w:cs="Times New Roman"/>
                <w:sz w:val="20"/>
                <w:szCs w:val="20"/>
                <w:lang w:val="en-US"/>
              </w:rPr>
              <w:t>ung structure. Characteristics of the subject on structure. Gr. Structures</w:t>
            </w:r>
            <w:r w:rsidRPr="009D49D2">
              <w:rPr>
                <w:rFonts w:ascii="Times New Roman" w:eastAsia="Times New Roman" w:hAnsi="Times New Roman" w:cs="Times New Roman"/>
                <w:bCs/>
                <w:color w:val="000000"/>
                <w:spacing w:val="9"/>
                <w:sz w:val="20"/>
                <w:szCs w:val="20"/>
                <w:lang w:val="en-US"/>
              </w:rPr>
              <w:t>Що? утворює Що?, Що? оточене Чим?</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bCs/>
                <w:color w:val="000000"/>
                <w:spacing w:val="8"/>
                <w:sz w:val="20"/>
                <w:szCs w:val="20"/>
                <w:lang w:val="en-US"/>
              </w:rPr>
            </w:pPr>
            <w:r w:rsidRPr="009D49D2">
              <w:rPr>
                <w:rFonts w:ascii="Times New Roman" w:eastAsia="Times New Roman" w:hAnsi="Times New Roman" w:cs="Times New Roman"/>
                <w:sz w:val="20"/>
                <w:szCs w:val="20"/>
                <w:lang w:val="en-US"/>
              </w:rPr>
              <w:t xml:space="preserve">14. </w:t>
            </w:r>
            <w:r w:rsidRPr="009D49D2">
              <w:rPr>
                <w:rStyle w:val="longtext"/>
                <w:rFonts w:ascii="Times New Roman" w:eastAsia="Times New Roman" w:hAnsi="Times New Roman" w:cs="Times New Roman"/>
                <w:sz w:val="20"/>
                <w:szCs w:val="20"/>
                <w:lang w:val="en-US"/>
              </w:rPr>
              <w:t xml:space="preserve">The digestive system and its functions. </w:t>
            </w:r>
            <w:r w:rsidRPr="009D49D2">
              <w:rPr>
                <w:rStyle w:val="longtext"/>
                <w:rFonts w:ascii="Times New Roman" w:eastAsia="Times New Roman" w:hAnsi="Times New Roman" w:cs="Times New Roman"/>
                <w:sz w:val="20"/>
                <w:szCs w:val="20"/>
                <w:shd w:val="clear" w:color="auto" w:fill="FFFFFF"/>
                <w:lang w:val="en-US"/>
              </w:rPr>
              <w:t xml:space="preserve">Characteristics of the subject by the structure and functions.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bCs/>
                <w:color w:val="000000"/>
                <w:sz w:val="20"/>
                <w:szCs w:val="20"/>
                <w:lang w:val="en-US"/>
              </w:rPr>
              <w:t>:</w:t>
            </w:r>
            <w:r w:rsidRPr="009D49D2">
              <w:rPr>
                <w:rFonts w:ascii="Times New Roman" w:eastAsia="Times New Roman" w:hAnsi="Times New Roman" w:cs="Times New Roman"/>
                <w:bCs/>
                <w:color w:val="000000"/>
                <w:spacing w:val="8"/>
                <w:sz w:val="20"/>
                <w:szCs w:val="20"/>
                <w:lang w:val="en-US"/>
              </w:rPr>
              <w:t xml:space="preserve"> Що? – це Що?, Що? починається Чим?, Що? перетравлює(засвоює, забезпечує) Що?. </w:t>
            </w:r>
            <w:r w:rsidRPr="009D49D2">
              <w:rPr>
                <w:rStyle w:val="longtext"/>
                <w:rFonts w:ascii="Times New Roman" w:eastAsia="Times New Roman" w:hAnsi="Times New Roman" w:cs="Times New Roman"/>
                <w:sz w:val="20"/>
                <w:szCs w:val="20"/>
                <w:lang w:val="en-US"/>
              </w:rPr>
              <w:t>Degrees of comparison of Adjectives.</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15. </w:t>
            </w:r>
            <w:r w:rsidRPr="009D49D2">
              <w:rPr>
                <w:rStyle w:val="longtext"/>
                <w:rFonts w:ascii="Times New Roman" w:eastAsia="Times New Roman" w:hAnsi="Times New Roman" w:cs="Times New Roman"/>
                <w:sz w:val="20"/>
                <w:szCs w:val="20"/>
                <w:lang w:val="en-US"/>
              </w:rPr>
              <w:t xml:space="preserve">Oral cavity. Teeth. </w:t>
            </w:r>
            <w:r w:rsidRPr="009D49D2">
              <w:rPr>
                <w:rStyle w:val="longtext"/>
                <w:rFonts w:ascii="Times New Roman" w:eastAsia="Times New Roman" w:hAnsi="Times New Roman" w:cs="Times New Roman"/>
                <w:sz w:val="20"/>
                <w:szCs w:val="20"/>
                <w:shd w:val="clear" w:color="auto" w:fill="FFFFFF"/>
                <w:lang w:val="en-US"/>
              </w:rPr>
              <w:t xml:space="preserve">Characteristics of the subject at the location, purpose, quantitative composition.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sz w:val="20"/>
                <w:szCs w:val="20"/>
                <w:lang w:val="en-US"/>
              </w:rPr>
              <w:t xml:space="preserve"> </w:t>
            </w:r>
            <w:r w:rsidRPr="009D49D2">
              <w:rPr>
                <w:rFonts w:ascii="Times New Roman" w:eastAsia="Times New Roman" w:hAnsi="Times New Roman" w:cs="Times New Roman"/>
                <w:bCs/>
                <w:color w:val="000000"/>
                <w:spacing w:val="6"/>
                <w:sz w:val="20"/>
                <w:szCs w:val="20"/>
                <w:lang w:val="en-US"/>
              </w:rPr>
              <w:t>Що? – це Що? Де?, Що? має(виконує) Що?, Що? розміщене Де?, Що? служить для Чого?, Що призначене для Чого?</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16. </w:t>
            </w:r>
            <w:r w:rsidRPr="009D49D2">
              <w:rPr>
                <w:rStyle w:val="longtext"/>
                <w:rFonts w:ascii="Times New Roman" w:eastAsia="Times New Roman" w:hAnsi="Times New Roman" w:cs="Times New Roman"/>
                <w:sz w:val="20"/>
                <w:szCs w:val="20"/>
                <w:lang w:val="en-US"/>
              </w:rPr>
              <w:t xml:space="preserve">Oral cavity and digestive organs in it. </w:t>
            </w:r>
            <w:r w:rsidRPr="009D49D2">
              <w:rPr>
                <w:rStyle w:val="longtext"/>
                <w:rFonts w:ascii="Times New Roman" w:eastAsia="Times New Roman" w:hAnsi="Times New Roman" w:cs="Times New Roman"/>
                <w:sz w:val="20"/>
                <w:szCs w:val="20"/>
                <w:shd w:val="clear" w:color="auto" w:fill="FFFFFF"/>
                <w:lang w:val="en-US"/>
              </w:rPr>
              <w:t xml:space="preserve">Characteristics of the process for each sequence of actions.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bCs/>
                <w:color w:val="000000"/>
                <w:sz w:val="20"/>
                <w:szCs w:val="20"/>
                <w:lang w:val="en-US"/>
              </w:rPr>
              <w:t xml:space="preserve"> </w:t>
            </w:r>
            <w:r w:rsidRPr="009D49D2">
              <w:rPr>
                <w:rFonts w:ascii="Times New Roman" w:eastAsia="Times New Roman" w:hAnsi="Times New Roman" w:cs="Times New Roman"/>
                <w:bCs/>
                <w:color w:val="000000"/>
                <w:spacing w:val="8"/>
                <w:sz w:val="20"/>
                <w:szCs w:val="20"/>
                <w:lang w:val="en-US"/>
              </w:rPr>
              <w:t>Де? пережовується Що?, Що? перетворюється на Що?, Що? змішується з Чим?</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17. </w:t>
            </w:r>
            <w:r w:rsidRPr="009D49D2">
              <w:rPr>
                <w:rStyle w:val="longtext"/>
                <w:rFonts w:ascii="Times New Roman" w:eastAsia="Times New Roman" w:hAnsi="Times New Roman" w:cs="Times New Roman"/>
                <w:sz w:val="20"/>
                <w:szCs w:val="20"/>
                <w:lang w:val="en-US"/>
              </w:rPr>
              <w:t>Stomach. Characteristics of the subject in the form and components. Gr. Structures:</w:t>
            </w:r>
            <w:r w:rsidRPr="009D49D2">
              <w:rPr>
                <w:rFonts w:ascii="Times New Roman" w:eastAsia="Times New Roman" w:hAnsi="Times New Roman" w:cs="Times New Roman"/>
                <w:bCs/>
                <w:color w:val="000000"/>
                <w:sz w:val="20"/>
                <w:szCs w:val="20"/>
                <w:lang w:val="en-US"/>
              </w:rPr>
              <w:t xml:space="preserve"> </w:t>
            </w:r>
            <w:r w:rsidRPr="009D49D2">
              <w:rPr>
                <w:rFonts w:ascii="Times New Roman" w:eastAsia="Times New Roman" w:hAnsi="Times New Roman" w:cs="Times New Roman"/>
                <w:bCs/>
                <w:color w:val="000000"/>
                <w:spacing w:val="7"/>
                <w:sz w:val="20"/>
                <w:szCs w:val="20"/>
                <w:lang w:val="en-US"/>
              </w:rPr>
              <w:t>Що? починається Чим?, Що? включає Що?, Що? закінчується Чим?</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18.</w:t>
            </w:r>
            <w:r w:rsidRPr="009D49D2">
              <w:rPr>
                <w:rFonts w:ascii="Times New Roman" w:eastAsia="Times New Roman" w:hAnsi="Times New Roman" w:cs="Times New Roman"/>
                <w:bCs/>
                <w:color w:val="000000"/>
                <w:sz w:val="20"/>
                <w:szCs w:val="20"/>
                <w:lang w:val="en-US"/>
              </w:rPr>
              <w:t xml:space="preserve"> </w:t>
            </w:r>
            <w:r w:rsidRPr="009D49D2">
              <w:rPr>
                <w:rStyle w:val="longtext"/>
                <w:rFonts w:ascii="Times New Roman" w:eastAsia="Times New Roman" w:hAnsi="Times New Roman" w:cs="Times New Roman"/>
                <w:sz w:val="20"/>
                <w:szCs w:val="20"/>
                <w:lang w:val="en-US"/>
              </w:rPr>
              <w:t xml:space="preserve">Digestion in the stomach. </w:t>
            </w:r>
            <w:r w:rsidRPr="009D49D2">
              <w:rPr>
                <w:rStyle w:val="longtext"/>
                <w:rFonts w:ascii="Times New Roman" w:eastAsia="Times New Roman" w:hAnsi="Times New Roman" w:cs="Times New Roman"/>
                <w:sz w:val="20"/>
                <w:szCs w:val="20"/>
                <w:shd w:val="clear" w:color="auto" w:fill="FFFFFF"/>
                <w:lang w:val="en-US"/>
              </w:rPr>
              <w:t xml:space="preserve">The characteristics of the method of operation and its progress.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bCs/>
                <w:color w:val="000000"/>
                <w:spacing w:val="8"/>
                <w:sz w:val="20"/>
                <w:szCs w:val="20"/>
                <w:lang w:val="en-US"/>
              </w:rPr>
              <w:t xml:space="preserve"> Де? змішується Що?, Що надходить до Чого?, Що? розщеплює Що?, Що? виробляє Що?, Що? накопичується Де?</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19. </w:t>
            </w:r>
            <w:r w:rsidRPr="009D49D2">
              <w:rPr>
                <w:rStyle w:val="longtext"/>
                <w:rFonts w:ascii="Times New Roman" w:eastAsia="Times New Roman" w:hAnsi="Times New Roman" w:cs="Times New Roman"/>
                <w:sz w:val="20"/>
                <w:szCs w:val="20"/>
                <w:shd w:val="clear" w:color="auto" w:fill="FFFFFF"/>
                <w:lang w:val="en-US"/>
              </w:rPr>
              <w:t xml:space="preserve">Kidneys and system secretion. Characteristics of the subject in composition and form.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bCs/>
                <w:color w:val="000000"/>
                <w:sz w:val="20"/>
                <w:szCs w:val="20"/>
                <w:lang w:val="en-US"/>
              </w:rPr>
              <w:t>:</w:t>
            </w:r>
            <w:r w:rsidRPr="009D49D2">
              <w:rPr>
                <w:rFonts w:ascii="Times New Roman" w:eastAsia="Times New Roman" w:hAnsi="Times New Roman" w:cs="Times New Roman"/>
                <w:bCs/>
                <w:iCs/>
                <w:color w:val="000000"/>
                <w:sz w:val="20"/>
                <w:szCs w:val="20"/>
                <w:lang w:val="en-US"/>
              </w:rPr>
              <w:t xml:space="preserve"> Що? складається з Чого?, Що? оточене Чим?, Що? утворює Що?, Що? має форму Чого?</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20. </w:t>
            </w:r>
            <w:r w:rsidRPr="009D49D2">
              <w:rPr>
                <w:rStyle w:val="longtext"/>
                <w:rFonts w:ascii="Times New Roman" w:eastAsia="Times New Roman" w:hAnsi="Times New Roman" w:cs="Times New Roman"/>
                <w:sz w:val="20"/>
                <w:szCs w:val="20"/>
                <w:lang w:val="en-US"/>
              </w:rPr>
              <w:t xml:space="preserve">Kidneys and system selection. </w:t>
            </w:r>
            <w:r w:rsidRPr="009D49D2">
              <w:rPr>
                <w:rStyle w:val="longtext"/>
                <w:rFonts w:ascii="Times New Roman" w:eastAsia="Times New Roman" w:hAnsi="Times New Roman" w:cs="Times New Roman"/>
                <w:sz w:val="20"/>
                <w:szCs w:val="20"/>
                <w:shd w:val="clear" w:color="auto" w:fill="FFFFFF"/>
                <w:lang w:val="en-US"/>
              </w:rPr>
              <w:t xml:space="preserve">Characteristics of the subject in location and process steps. </w:t>
            </w:r>
            <w:r w:rsidRPr="009D49D2">
              <w:rPr>
                <w:rStyle w:val="longtext"/>
                <w:rFonts w:ascii="Times New Roman" w:eastAsia="Times New Roman" w:hAnsi="Times New Roman" w:cs="Times New Roman"/>
                <w:sz w:val="20"/>
                <w:szCs w:val="20"/>
                <w:lang w:val="en-US"/>
              </w:rPr>
              <w:t>Gr. Structures</w:t>
            </w:r>
            <w:r w:rsidRPr="009D49D2">
              <w:rPr>
                <w:rFonts w:ascii="Times New Roman" w:eastAsia="Times New Roman" w:hAnsi="Times New Roman" w:cs="Times New Roman"/>
                <w:bCs/>
                <w:color w:val="000000"/>
                <w:sz w:val="20"/>
                <w:szCs w:val="20"/>
                <w:lang w:val="en-US"/>
              </w:rPr>
              <w:t>:</w:t>
            </w:r>
            <w:r w:rsidRPr="009D49D2">
              <w:rPr>
                <w:rFonts w:ascii="Times New Roman" w:eastAsia="Times New Roman" w:hAnsi="Times New Roman" w:cs="Times New Roman"/>
                <w:bCs/>
                <w:color w:val="000000"/>
                <w:spacing w:val="8"/>
                <w:sz w:val="20"/>
                <w:szCs w:val="20"/>
                <w:lang w:val="en-US"/>
              </w:rPr>
              <w:t xml:space="preserve"> Що? розміщене Де?, Що одержує Що? через Що?, Що? містить Що?, Що? оточене Чим?, Що? потрапляє Куди?</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Style w:val="longtext"/>
                <w:rFonts w:ascii="Times New Roman" w:eastAsia="Times New Roman" w:hAnsi="Times New Roman" w:cs="Times New Roman"/>
                <w:i/>
                <w:sz w:val="20"/>
                <w:szCs w:val="20"/>
                <w:lang w:val="en-US"/>
              </w:rPr>
              <w:t xml:space="preserve">Final test control of module 3 </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cantSplit/>
          <w:trHeight w:val="165"/>
        </w:trPr>
        <w:tc>
          <w:tcPr>
            <w:tcW w:w="8516" w:type="dxa"/>
          </w:tcPr>
          <w:p w:rsidR="004771DB" w:rsidRPr="009D49D2" w:rsidRDefault="004771DB" w:rsidP="00286ED4">
            <w:pPr>
              <w:spacing w:line="240" w:lineRule="auto"/>
              <w:jc w:val="both"/>
              <w:rPr>
                <w:rFonts w:ascii="Times New Roman" w:eastAsia="Times New Roman" w:hAnsi="Times New Roman" w:cs="Times New Roman"/>
                <w:b/>
                <w:i/>
                <w:sz w:val="20"/>
                <w:szCs w:val="20"/>
                <w:lang w:val="uk-UA"/>
              </w:rPr>
            </w:pPr>
            <w:r w:rsidRPr="009D49D2">
              <w:rPr>
                <w:rStyle w:val="longtext"/>
                <w:rFonts w:ascii="Times New Roman" w:eastAsia="Times New Roman" w:hAnsi="Times New Roman" w:cs="Times New Roman"/>
                <w:b/>
                <w:i/>
                <w:sz w:val="20"/>
                <w:szCs w:val="20"/>
                <w:lang w:val="uk-UA"/>
              </w:rPr>
              <w:t xml:space="preserve">Total hours </w:t>
            </w:r>
          </w:p>
        </w:tc>
        <w:tc>
          <w:tcPr>
            <w:tcW w:w="1290" w:type="dxa"/>
          </w:tcPr>
          <w:p w:rsidR="004771DB" w:rsidRPr="009D49D2" w:rsidRDefault="004771DB" w:rsidP="00286ED4">
            <w:pPr>
              <w:spacing w:line="240" w:lineRule="auto"/>
              <w:jc w:val="both"/>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lang w:val="uk-UA"/>
              </w:rPr>
              <w:t>42</w:t>
            </w:r>
          </w:p>
        </w:tc>
      </w:tr>
    </w:tbl>
    <w:p w:rsidR="00286ED4" w:rsidRPr="009D49D2" w:rsidRDefault="00286ED4" w:rsidP="00286ED4">
      <w:pPr>
        <w:spacing w:line="240" w:lineRule="auto"/>
        <w:rPr>
          <w:rFonts w:ascii="Times New Roman" w:eastAsia="Times New Roman" w:hAnsi="Times New Roman" w:cs="Times New Roman"/>
          <w:sz w:val="20"/>
          <w:szCs w:val="20"/>
          <w:lang w:val="uk-UA"/>
        </w:rPr>
      </w:pPr>
    </w:p>
    <w:p w:rsidR="00286ED4" w:rsidRPr="009D49D2" w:rsidRDefault="00286ED4">
      <w:pP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lang w:val="uk-UA"/>
        </w:rPr>
        <w:br w:type="page"/>
      </w:r>
    </w:p>
    <w:p w:rsidR="004771DB" w:rsidRPr="009D49D2" w:rsidRDefault="004771DB" w:rsidP="00286ED4">
      <w:pPr>
        <w:spacing w:line="240" w:lineRule="auto"/>
        <w:rPr>
          <w:rFonts w:ascii="Times New Roman" w:eastAsia="Times New Roman" w:hAnsi="Times New Roman" w:cs="Times New Roman"/>
          <w:sz w:val="20"/>
          <w:szCs w:val="20"/>
          <w:lang w:val="uk-UA"/>
        </w:rPr>
      </w:pPr>
    </w:p>
    <w:p w:rsidR="004771DB" w:rsidRPr="009D49D2" w:rsidRDefault="004771DB" w:rsidP="00286ED4">
      <w:pPr>
        <w:spacing w:line="240" w:lineRule="auto"/>
        <w:ind w:left="2832"/>
        <w:rPr>
          <w:rFonts w:ascii="Times New Roman" w:hAnsi="Times New Roman" w:cs="Times New Roman"/>
          <w:b/>
          <w:sz w:val="20"/>
          <w:szCs w:val="20"/>
          <w:shd w:val="clear" w:color="auto" w:fill="FFFFFF"/>
          <w:lang w:val="en-GB"/>
        </w:rPr>
      </w:pPr>
      <w:r w:rsidRPr="009D49D2">
        <w:rPr>
          <w:rStyle w:val="longtext"/>
          <w:rFonts w:ascii="Times New Roman" w:hAnsi="Times New Roman" w:cs="Times New Roman"/>
          <w:b/>
          <w:sz w:val="20"/>
          <w:szCs w:val="20"/>
          <w:shd w:val="clear" w:color="auto" w:fill="FFFFFF"/>
          <w:lang w:val="en-GB"/>
        </w:rPr>
        <w:t>TOPICS LECTURE</w:t>
      </w:r>
    </w:p>
    <w:p w:rsidR="004771DB" w:rsidRPr="009D49D2" w:rsidRDefault="004771DB" w:rsidP="00286ED4">
      <w:pPr>
        <w:spacing w:line="240" w:lineRule="auto"/>
        <w:rPr>
          <w:rStyle w:val="longtext"/>
          <w:rFonts w:ascii="Times New Roman" w:hAnsi="Times New Roman" w:cs="Times New Roman"/>
          <w:sz w:val="20"/>
          <w:szCs w:val="20"/>
          <w:shd w:val="clear" w:color="auto" w:fill="FFFFFF"/>
          <w:lang w:val="en-US"/>
        </w:rPr>
      </w:pPr>
      <w:r w:rsidRPr="009D49D2">
        <w:rPr>
          <w:rStyle w:val="longtext"/>
          <w:rFonts w:ascii="Times New Roman" w:hAnsi="Times New Roman" w:cs="Times New Roman"/>
          <w:b/>
          <w:sz w:val="20"/>
          <w:szCs w:val="20"/>
          <w:shd w:val="clear" w:color="auto" w:fill="FFFFFF"/>
          <w:lang w:val="en-GB"/>
        </w:rPr>
        <w:t xml:space="preserve">  </w:t>
      </w:r>
      <w:r w:rsidRPr="009D49D2">
        <w:rPr>
          <w:rStyle w:val="longtext"/>
          <w:rFonts w:ascii="Times New Roman" w:hAnsi="Times New Roman" w:cs="Times New Roman"/>
          <w:b/>
          <w:sz w:val="20"/>
          <w:szCs w:val="20"/>
          <w:shd w:val="clear" w:color="auto" w:fill="FFFFFF"/>
          <w:lang w:val="en-GB"/>
        </w:rPr>
        <w:tab/>
      </w:r>
      <w:r w:rsidRPr="009D49D2">
        <w:rPr>
          <w:rStyle w:val="longtext"/>
          <w:rFonts w:ascii="Times New Roman" w:hAnsi="Times New Roman" w:cs="Times New Roman"/>
          <w:b/>
          <w:sz w:val="20"/>
          <w:szCs w:val="20"/>
          <w:shd w:val="clear" w:color="auto" w:fill="FFFFFF"/>
          <w:lang w:val="en-GB"/>
        </w:rPr>
        <w:tab/>
        <w:t xml:space="preserve"> the Ukrainian language for students of the second course </w:t>
      </w:r>
      <w:r w:rsidRPr="009D49D2">
        <w:rPr>
          <w:rFonts w:ascii="Times New Roman" w:hAnsi="Times New Roman" w:cs="Times New Roman"/>
          <w:b/>
          <w:sz w:val="20"/>
          <w:szCs w:val="20"/>
          <w:shd w:val="clear" w:color="auto" w:fill="FFFFFF"/>
          <w:lang w:val="en-GB"/>
        </w:rPr>
        <w:br/>
        <w:t xml:space="preserve">     </w:t>
      </w:r>
      <w:r w:rsidRPr="009D49D2">
        <w:rPr>
          <w:rFonts w:ascii="Times New Roman" w:hAnsi="Times New Roman" w:cs="Times New Roman"/>
          <w:b/>
          <w:sz w:val="20"/>
          <w:szCs w:val="20"/>
          <w:shd w:val="clear" w:color="auto" w:fill="FFFFFF"/>
          <w:lang w:val="en-GB"/>
        </w:rPr>
        <w:tab/>
        <w:t xml:space="preserve">       </w:t>
      </w:r>
      <w:r w:rsidRPr="009D49D2">
        <w:rPr>
          <w:rFonts w:ascii="Times New Roman" w:hAnsi="Times New Roman" w:cs="Times New Roman"/>
          <w:b/>
          <w:sz w:val="20"/>
          <w:szCs w:val="20"/>
          <w:shd w:val="clear" w:color="auto" w:fill="FFFFFF"/>
          <w:lang w:val="en-GB"/>
        </w:rPr>
        <w:tab/>
        <w:t xml:space="preserve">         </w:t>
      </w:r>
      <w:r w:rsidRPr="009D49D2">
        <w:rPr>
          <w:rStyle w:val="longtext"/>
          <w:rFonts w:ascii="Times New Roman" w:hAnsi="Times New Roman" w:cs="Times New Roman"/>
          <w:b/>
          <w:sz w:val="20"/>
          <w:szCs w:val="20"/>
          <w:shd w:val="clear" w:color="auto" w:fill="FFFFFF"/>
          <w:lang w:val="en-GB"/>
        </w:rPr>
        <w:t>medical phaculty</w:t>
      </w:r>
      <w:r w:rsidRPr="009D49D2">
        <w:rPr>
          <w:rFonts w:ascii="Times New Roman" w:hAnsi="Times New Roman" w:cs="Times New Roman"/>
          <w:b/>
          <w:sz w:val="20"/>
          <w:szCs w:val="20"/>
          <w:shd w:val="clear" w:color="auto" w:fill="FFFFFF"/>
          <w:lang w:val="en-GB"/>
        </w:rPr>
        <w:br/>
      </w:r>
      <w:r w:rsidRPr="009D49D2">
        <w:rPr>
          <w:rStyle w:val="longtext"/>
          <w:rFonts w:ascii="Times New Roman" w:hAnsi="Times New Roman" w:cs="Times New Roman"/>
          <w:b/>
          <w:sz w:val="20"/>
          <w:szCs w:val="20"/>
          <w:shd w:val="clear" w:color="auto" w:fill="FFFFFF"/>
          <w:lang w:val="en-GB"/>
        </w:rPr>
        <w:t xml:space="preserve">                        </w:t>
      </w:r>
      <w:r w:rsidRPr="009D49D2">
        <w:rPr>
          <w:rStyle w:val="longtext"/>
          <w:rFonts w:ascii="Times New Roman" w:hAnsi="Times New Roman" w:cs="Times New Roman"/>
          <w:b/>
          <w:sz w:val="20"/>
          <w:szCs w:val="20"/>
          <w:shd w:val="clear" w:color="auto" w:fill="FFFFFF"/>
          <w:lang w:val="en-GB"/>
        </w:rPr>
        <w:tab/>
        <w:t xml:space="preserve">                   </w:t>
      </w:r>
      <w:r w:rsidRPr="009D49D2">
        <w:rPr>
          <w:rStyle w:val="longtext"/>
          <w:rFonts w:ascii="Times New Roman" w:hAnsi="Times New Roman" w:cs="Times New Roman"/>
          <w:b/>
          <w:sz w:val="20"/>
          <w:szCs w:val="20"/>
          <w:lang w:val="en-GB"/>
        </w:rPr>
        <w:t xml:space="preserve">English Department </w:t>
      </w:r>
    </w:p>
    <w:p w:rsidR="004771DB" w:rsidRPr="009D49D2" w:rsidRDefault="004771DB" w:rsidP="00286ED4">
      <w:pPr>
        <w:spacing w:line="240" w:lineRule="auto"/>
        <w:rPr>
          <w:rStyle w:val="longtext"/>
          <w:rFonts w:ascii="Times New Roman" w:hAnsi="Times New Roman" w:cs="Times New Roman"/>
          <w:sz w:val="20"/>
          <w:szCs w:val="20"/>
          <w:shd w:val="clear" w:color="auto" w:fill="FFFFFF"/>
          <w:lang w:val="en-US"/>
        </w:rPr>
      </w:pPr>
    </w:p>
    <w:p w:rsidR="004771DB" w:rsidRPr="009D49D2" w:rsidRDefault="004771DB" w:rsidP="00286ED4">
      <w:pPr>
        <w:spacing w:line="240" w:lineRule="auto"/>
        <w:rPr>
          <w:rStyle w:val="longtext"/>
          <w:rFonts w:ascii="Times New Roman" w:hAnsi="Times New Roman" w:cs="Times New Roman"/>
          <w:sz w:val="20"/>
          <w:szCs w:val="20"/>
          <w:shd w:val="clear" w:color="auto" w:fill="FFFFFF"/>
        </w:rPr>
      </w:pPr>
      <w:r w:rsidRPr="009D49D2">
        <w:rPr>
          <w:rFonts w:ascii="Times New Roman" w:hAnsi="Times New Roman" w:cs="Times New Roman"/>
          <w:b/>
          <w:sz w:val="20"/>
          <w:szCs w:val="20"/>
          <w:lang w:val="en-GB"/>
        </w:rPr>
        <w:t xml:space="preserve">                                                                  </w:t>
      </w:r>
      <w:r w:rsidRPr="009D49D2">
        <w:rPr>
          <w:rFonts w:ascii="Times New Roman" w:hAnsi="Times New Roman" w:cs="Times New Roman"/>
          <w:b/>
          <w:sz w:val="20"/>
          <w:szCs w:val="20"/>
          <w:lang w:val="en-US"/>
        </w:rPr>
        <w:t>201</w:t>
      </w:r>
      <w:r w:rsidRPr="009D49D2">
        <w:rPr>
          <w:rFonts w:ascii="Times New Roman" w:hAnsi="Times New Roman" w:cs="Times New Roman"/>
          <w:b/>
          <w:sz w:val="20"/>
          <w:szCs w:val="20"/>
        </w:rPr>
        <w:t>2</w:t>
      </w:r>
      <w:r w:rsidRPr="009D49D2">
        <w:rPr>
          <w:rFonts w:ascii="Times New Roman" w:hAnsi="Times New Roman" w:cs="Times New Roman"/>
          <w:b/>
          <w:sz w:val="20"/>
          <w:szCs w:val="20"/>
          <w:lang w:val="en-US"/>
        </w:rPr>
        <w:t>-201</w:t>
      </w:r>
      <w:r w:rsidRPr="009D49D2">
        <w:rPr>
          <w:rFonts w:ascii="Times New Roman" w:hAnsi="Times New Roman" w:cs="Times New Roman"/>
          <w:b/>
          <w:sz w:val="20"/>
          <w:szCs w:val="20"/>
        </w:rPr>
        <w:t>3</w:t>
      </w:r>
      <w:r w:rsidRPr="009D49D2">
        <w:rPr>
          <w:rFonts w:ascii="Times New Roman" w:hAnsi="Times New Roman" w:cs="Times New Roman"/>
          <w:b/>
          <w:sz w:val="20"/>
          <w:szCs w:val="20"/>
          <w:lang w:val="en-US"/>
        </w:rPr>
        <w:t xml:space="preserve"> </w:t>
      </w:r>
    </w:p>
    <w:p w:rsidR="004771DB" w:rsidRPr="009D49D2" w:rsidRDefault="004771DB" w:rsidP="00286ED4">
      <w:pPr>
        <w:spacing w:line="240" w:lineRule="auto"/>
        <w:rPr>
          <w:rStyle w:val="longtext"/>
          <w:rFonts w:ascii="Times New Roman" w:hAnsi="Times New Roman" w:cs="Times New Roman"/>
          <w:sz w:val="20"/>
          <w:szCs w:val="20"/>
          <w:shd w:val="clear" w:color="auto" w:fill="FFFFFF"/>
        </w:rPr>
      </w:pPr>
    </w:p>
    <w:p w:rsidR="004771DB" w:rsidRPr="009D49D2" w:rsidRDefault="004771DB" w:rsidP="00286ED4">
      <w:pPr>
        <w:spacing w:line="240" w:lineRule="auto"/>
        <w:rPr>
          <w:rStyle w:val="longtext"/>
          <w:rFonts w:ascii="Times New Roman" w:hAnsi="Times New Roman" w:cs="Times New Roman"/>
          <w:sz w:val="20"/>
          <w:szCs w:val="20"/>
          <w:shd w:val="clear" w:color="auto" w:fill="FFFFFF"/>
        </w:rPr>
      </w:pPr>
    </w:p>
    <w:tbl>
      <w:tblPr>
        <w:tblStyle w:val="a3"/>
        <w:tblW w:w="0" w:type="auto"/>
        <w:tblLook w:val="01E0"/>
      </w:tblPr>
      <w:tblGrid>
        <w:gridCol w:w="737"/>
        <w:gridCol w:w="6229"/>
        <w:gridCol w:w="851"/>
        <w:gridCol w:w="851"/>
        <w:gridCol w:w="903"/>
      </w:tblGrid>
      <w:tr w:rsidR="004771DB" w:rsidRPr="009D49D2" w:rsidTr="0033252D">
        <w:tc>
          <w:tcPr>
            <w:tcW w:w="737" w:type="dxa"/>
            <w:vMerge w:val="restart"/>
          </w:tcPr>
          <w:p w:rsidR="004771DB" w:rsidRPr="009D49D2" w:rsidRDefault="004771DB" w:rsidP="00286ED4">
            <w:pPr>
              <w:rPr>
                <w:lang w:val="en-US"/>
              </w:rPr>
            </w:pPr>
          </w:p>
        </w:tc>
        <w:tc>
          <w:tcPr>
            <w:tcW w:w="0" w:type="auto"/>
            <w:vMerge w:val="restart"/>
          </w:tcPr>
          <w:p w:rsidR="004771DB" w:rsidRPr="009D49D2" w:rsidRDefault="004771DB" w:rsidP="00286ED4">
            <w:pPr>
              <w:rPr>
                <w:b/>
                <w:lang w:val="en-US"/>
              </w:rPr>
            </w:pPr>
          </w:p>
          <w:p w:rsidR="004771DB" w:rsidRPr="009D49D2" w:rsidRDefault="004771DB" w:rsidP="00286ED4">
            <w:pPr>
              <w:rPr>
                <w:lang w:val="en-US"/>
              </w:rPr>
            </w:pPr>
            <w:r w:rsidRPr="009D49D2">
              <w:rPr>
                <w:b/>
                <w:lang w:val="en-US"/>
              </w:rPr>
              <w:t xml:space="preserve">                                                  SUBJECT</w:t>
            </w:r>
          </w:p>
        </w:tc>
        <w:tc>
          <w:tcPr>
            <w:tcW w:w="2605" w:type="dxa"/>
            <w:gridSpan w:val="3"/>
          </w:tcPr>
          <w:p w:rsidR="004771DB" w:rsidRPr="009D49D2" w:rsidRDefault="004771DB" w:rsidP="00286ED4">
            <w:pPr>
              <w:jc w:val="both"/>
              <w:rPr>
                <w:b/>
                <w:lang w:val="en-US"/>
              </w:rPr>
            </w:pPr>
            <w:r w:rsidRPr="009D49D2">
              <w:rPr>
                <w:b/>
              </w:rPr>
              <w:t xml:space="preserve">   </w:t>
            </w:r>
            <w:r w:rsidRPr="009D49D2">
              <w:rPr>
                <w:b/>
                <w:lang w:val="en-US"/>
              </w:rPr>
              <w:t>Quantity of hours</w:t>
            </w:r>
          </w:p>
          <w:p w:rsidR="004771DB" w:rsidRPr="009D49D2" w:rsidRDefault="004771DB" w:rsidP="00286ED4">
            <w:pPr>
              <w:rPr>
                <w:lang w:val="en-US"/>
              </w:rPr>
            </w:pPr>
          </w:p>
        </w:tc>
      </w:tr>
      <w:tr w:rsidR="004771DB" w:rsidRPr="009D49D2" w:rsidTr="0033252D">
        <w:tc>
          <w:tcPr>
            <w:tcW w:w="737" w:type="dxa"/>
            <w:vMerge/>
          </w:tcPr>
          <w:p w:rsidR="004771DB" w:rsidRPr="009D49D2" w:rsidRDefault="004771DB" w:rsidP="00286ED4">
            <w:pPr>
              <w:rPr>
                <w:lang w:val="en-US"/>
              </w:rPr>
            </w:pPr>
          </w:p>
        </w:tc>
        <w:tc>
          <w:tcPr>
            <w:tcW w:w="0" w:type="auto"/>
            <w:vMerge/>
          </w:tcPr>
          <w:p w:rsidR="004771DB" w:rsidRPr="009D49D2" w:rsidRDefault="004771DB" w:rsidP="00286ED4">
            <w:pPr>
              <w:rPr>
                <w:lang w:val="en-US"/>
              </w:rPr>
            </w:pPr>
          </w:p>
        </w:tc>
        <w:tc>
          <w:tcPr>
            <w:tcW w:w="851" w:type="dxa"/>
          </w:tcPr>
          <w:p w:rsidR="004771DB" w:rsidRPr="009D49D2" w:rsidRDefault="004771DB" w:rsidP="00286ED4">
            <w:pPr>
              <w:rPr>
                <w:lang w:val="en-US"/>
              </w:rPr>
            </w:pPr>
            <w:r w:rsidRPr="009D49D2">
              <w:rPr>
                <w:lang w:val="en-US"/>
              </w:rPr>
              <w:t>Med.</w:t>
            </w:r>
          </w:p>
        </w:tc>
        <w:tc>
          <w:tcPr>
            <w:tcW w:w="851" w:type="dxa"/>
          </w:tcPr>
          <w:p w:rsidR="004771DB" w:rsidRPr="009D49D2" w:rsidRDefault="004771DB" w:rsidP="00286ED4">
            <w:pPr>
              <w:rPr>
                <w:lang w:val="en-US"/>
              </w:rPr>
            </w:pPr>
            <w:r w:rsidRPr="009D49D2">
              <w:rPr>
                <w:lang w:val="en-US"/>
              </w:rPr>
              <w:t>Dent.</w:t>
            </w:r>
          </w:p>
        </w:tc>
        <w:tc>
          <w:tcPr>
            <w:tcW w:w="903" w:type="dxa"/>
          </w:tcPr>
          <w:p w:rsidR="004771DB" w:rsidRPr="009D49D2" w:rsidRDefault="004771DB" w:rsidP="00286ED4">
            <w:pPr>
              <w:rPr>
                <w:lang w:val="en-US"/>
              </w:rPr>
            </w:pPr>
            <w:r w:rsidRPr="009D49D2">
              <w:rPr>
                <w:lang w:val="en-US"/>
              </w:rPr>
              <w:t>Pharm.</w:t>
            </w:r>
          </w:p>
        </w:tc>
      </w:tr>
      <w:tr w:rsidR="004771DB" w:rsidRPr="009D49D2" w:rsidTr="0033252D">
        <w:tc>
          <w:tcPr>
            <w:tcW w:w="737"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1.</w:t>
            </w:r>
          </w:p>
        </w:tc>
        <w:tc>
          <w:tcPr>
            <w:tcW w:w="0" w:type="auto"/>
          </w:tcPr>
          <w:p w:rsidR="004771DB" w:rsidRPr="009D49D2" w:rsidRDefault="004771DB" w:rsidP="00286ED4">
            <w:pPr>
              <w:rPr>
                <w:rStyle w:val="longtext"/>
                <w:lang w:val="en-US"/>
              </w:rPr>
            </w:pPr>
          </w:p>
          <w:p w:rsidR="004771DB" w:rsidRPr="009D49D2" w:rsidRDefault="004771DB" w:rsidP="00286ED4">
            <w:pPr>
              <w:rPr>
                <w:rStyle w:val="longtext"/>
                <w:lang w:val="en-US"/>
              </w:rPr>
            </w:pPr>
            <w:r w:rsidRPr="009D49D2">
              <w:rPr>
                <w:rStyle w:val="longtext"/>
                <w:lang w:val="en-US"/>
              </w:rPr>
              <w:t>Place of the Ukrainian language among other Slavic languages.</w:t>
            </w:r>
          </w:p>
          <w:p w:rsidR="004771DB" w:rsidRPr="009D49D2" w:rsidRDefault="004771DB" w:rsidP="00286ED4">
            <w:pPr>
              <w:rPr>
                <w:lang w:val="en-US"/>
              </w:rPr>
            </w:pPr>
          </w:p>
        </w:tc>
        <w:tc>
          <w:tcPr>
            <w:tcW w:w="851"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c>
          <w:tcPr>
            <w:tcW w:w="851" w:type="dxa"/>
          </w:tcPr>
          <w:p w:rsidR="004771DB" w:rsidRPr="009D49D2" w:rsidRDefault="004771DB" w:rsidP="00286ED4">
            <w:pPr>
              <w:jc w:val="center"/>
              <w:rPr>
                <w:lang w:val="en-US"/>
              </w:rPr>
            </w:pPr>
          </w:p>
          <w:p w:rsidR="004771DB" w:rsidRPr="009D49D2" w:rsidRDefault="004771DB" w:rsidP="00286ED4">
            <w:pPr>
              <w:jc w:val="center"/>
              <w:rPr>
                <w:lang w:val="en-US"/>
              </w:rPr>
            </w:pPr>
            <w:r w:rsidRPr="009D49D2">
              <w:rPr>
                <w:lang w:val="en-US"/>
              </w:rPr>
              <w:t>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r>
      <w:tr w:rsidR="004771DB" w:rsidRPr="009D49D2" w:rsidTr="0033252D">
        <w:tc>
          <w:tcPr>
            <w:tcW w:w="737"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2.</w:t>
            </w:r>
          </w:p>
        </w:tc>
        <w:tc>
          <w:tcPr>
            <w:tcW w:w="0" w:type="auto"/>
          </w:tcPr>
          <w:p w:rsidR="004771DB" w:rsidRPr="009D49D2" w:rsidRDefault="004771DB" w:rsidP="00286ED4">
            <w:pPr>
              <w:rPr>
                <w:rStyle w:val="longtext"/>
                <w:shd w:val="clear" w:color="auto" w:fill="FFFFFF"/>
                <w:lang w:val="en-US"/>
              </w:rPr>
            </w:pPr>
          </w:p>
          <w:p w:rsidR="004771DB" w:rsidRPr="009D49D2" w:rsidRDefault="004771DB" w:rsidP="00286ED4">
            <w:pPr>
              <w:rPr>
                <w:rStyle w:val="longtext"/>
                <w:lang w:val="en-US"/>
              </w:rPr>
            </w:pPr>
            <w:r w:rsidRPr="009D49D2">
              <w:rPr>
                <w:rStyle w:val="longtext"/>
                <w:shd w:val="clear" w:color="auto" w:fill="FFFFFF"/>
                <w:lang w:val="en-US"/>
              </w:rPr>
              <w:t xml:space="preserve">The notion of literary language. </w:t>
            </w:r>
            <w:r w:rsidRPr="009D49D2">
              <w:rPr>
                <w:rStyle w:val="longtext"/>
                <w:lang w:val="en-US"/>
              </w:rPr>
              <w:t>Ukrainian literary language.</w:t>
            </w:r>
          </w:p>
          <w:p w:rsidR="004771DB" w:rsidRPr="009D49D2" w:rsidRDefault="004771DB" w:rsidP="00286ED4">
            <w:pPr>
              <w:rPr>
                <w:lang w:val="en-US"/>
              </w:rPr>
            </w:pPr>
          </w:p>
        </w:tc>
        <w:tc>
          <w:tcPr>
            <w:tcW w:w="851"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c>
          <w:tcPr>
            <w:tcW w:w="851" w:type="dxa"/>
          </w:tcPr>
          <w:p w:rsidR="004771DB" w:rsidRPr="009D49D2" w:rsidRDefault="004771DB" w:rsidP="00286ED4">
            <w:pPr>
              <w:jc w:val="center"/>
              <w:rPr>
                <w:lang w:val="en-US"/>
              </w:rPr>
            </w:pPr>
          </w:p>
          <w:p w:rsidR="004771DB" w:rsidRPr="009D49D2" w:rsidRDefault="004771DB" w:rsidP="00286ED4">
            <w:pPr>
              <w:jc w:val="center"/>
              <w:rPr>
                <w:lang w:val="en-US"/>
              </w:rPr>
            </w:pPr>
            <w:r w:rsidRPr="009D49D2">
              <w:rPr>
                <w:lang w:val="en-US"/>
              </w:rPr>
              <w:t>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r>
      <w:tr w:rsidR="004771DB" w:rsidRPr="009D49D2" w:rsidTr="0033252D">
        <w:tc>
          <w:tcPr>
            <w:tcW w:w="737"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3.</w:t>
            </w:r>
          </w:p>
        </w:tc>
        <w:tc>
          <w:tcPr>
            <w:tcW w:w="0" w:type="auto"/>
          </w:tcPr>
          <w:p w:rsidR="004771DB" w:rsidRPr="009D49D2" w:rsidRDefault="004771DB" w:rsidP="00286ED4">
            <w:pPr>
              <w:rPr>
                <w:rStyle w:val="longtext"/>
                <w:shd w:val="clear" w:color="auto" w:fill="FFFFFF"/>
                <w:lang w:val="en-US"/>
              </w:rPr>
            </w:pPr>
          </w:p>
          <w:p w:rsidR="004771DB" w:rsidRPr="009D49D2" w:rsidRDefault="004771DB" w:rsidP="00286ED4">
            <w:pPr>
              <w:rPr>
                <w:rStyle w:val="longtext"/>
                <w:shd w:val="clear" w:color="auto" w:fill="FFFFFF"/>
                <w:lang w:val="en-US"/>
              </w:rPr>
            </w:pPr>
            <w:r w:rsidRPr="009D49D2">
              <w:rPr>
                <w:rStyle w:val="longtext"/>
                <w:shd w:val="clear" w:color="auto" w:fill="FFFFFF"/>
                <w:lang w:val="en-US"/>
              </w:rPr>
              <w:t>Written and oral forms of the Ukrainian language.</w:t>
            </w:r>
          </w:p>
          <w:p w:rsidR="004771DB" w:rsidRPr="009D49D2" w:rsidRDefault="004771DB" w:rsidP="00286ED4">
            <w:pPr>
              <w:rPr>
                <w:lang w:val="en-US"/>
              </w:rPr>
            </w:pPr>
          </w:p>
        </w:tc>
        <w:tc>
          <w:tcPr>
            <w:tcW w:w="851"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c>
          <w:tcPr>
            <w:tcW w:w="851" w:type="dxa"/>
          </w:tcPr>
          <w:p w:rsidR="004771DB" w:rsidRPr="009D49D2" w:rsidRDefault="004771DB" w:rsidP="00286ED4">
            <w:pPr>
              <w:jc w:val="center"/>
              <w:rPr>
                <w:lang w:val="en-US"/>
              </w:rPr>
            </w:pPr>
          </w:p>
          <w:p w:rsidR="004771DB" w:rsidRPr="009D49D2" w:rsidRDefault="004771DB" w:rsidP="00286ED4">
            <w:pPr>
              <w:jc w:val="center"/>
              <w:rPr>
                <w:lang w:val="en-US"/>
              </w:rPr>
            </w:pPr>
            <w:r w:rsidRPr="009D49D2">
              <w:rPr>
                <w:lang w:val="en-US"/>
              </w:rPr>
              <w:t>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r>
      <w:tr w:rsidR="004771DB" w:rsidRPr="009D49D2" w:rsidTr="0033252D">
        <w:tc>
          <w:tcPr>
            <w:tcW w:w="737"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4.</w:t>
            </w:r>
          </w:p>
        </w:tc>
        <w:tc>
          <w:tcPr>
            <w:tcW w:w="0" w:type="auto"/>
          </w:tcPr>
          <w:p w:rsidR="004771DB" w:rsidRPr="009D49D2" w:rsidRDefault="004771DB" w:rsidP="00286ED4">
            <w:pPr>
              <w:rPr>
                <w:rStyle w:val="longtext"/>
                <w:lang w:val="en-US"/>
              </w:rPr>
            </w:pPr>
          </w:p>
          <w:p w:rsidR="004771DB" w:rsidRPr="009D49D2" w:rsidRDefault="004771DB" w:rsidP="00286ED4">
            <w:pPr>
              <w:rPr>
                <w:rStyle w:val="longtext"/>
                <w:lang w:val="en-US"/>
              </w:rPr>
            </w:pPr>
            <w:r w:rsidRPr="009D49D2">
              <w:rPr>
                <w:rStyle w:val="longtext"/>
                <w:lang w:val="en-US"/>
              </w:rPr>
              <w:t>Stylistic variations of the Ukrainian language.</w:t>
            </w:r>
          </w:p>
          <w:p w:rsidR="004771DB" w:rsidRPr="009D49D2" w:rsidRDefault="004771DB" w:rsidP="00286ED4">
            <w:pPr>
              <w:rPr>
                <w:lang w:val="en-US"/>
              </w:rPr>
            </w:pPr>
          </w:p>
        </w:tc>
        <w:tc>
          <w:tcPr>
            <w:tcW w:w="851" w:type="dxa"/>
          </w:tcPr>
          <w:p w:rsidR="004771DB" w:rsidRPr="009D49D2" w:rsidRDefault="004771DB" w:rsidP="00286ED4">
            <w:pPr>
              <w:rPr>
                <w:lang w:val="en-US"/>
              </w:rPr>
            </w:pPr>
          </w:p>
        </w:tc>
        <w:tc>
          <w:tcPr>
            <w:tcW w:w="851" w:type="dxa"/>
          </w:tcPr>
          <w:p w:rsidR="004771DB" w:rsidRPr="009D49D2" w:rsidRDefault="004771DB" w:rsidP="00286ED4">
            <w:pPr>
              <w:jc w:val="center"/>
            </w:pPr>
            <w:r w:rsidRPr="009D49D2">
              <w:t>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r>
      <w:tr w:rsidR="004771DB" w:rsidRPr="009D49D2" w:rsidTr="0033252D">
        <w:tc>
          <w:tcPr>
            <w:tcW w:w="737"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5.</w:t>
            </w:r>
          </w:p>
        </w:tc>
        <w:tc>
          <w:tcPr>
            <w:tcW w:w="0" w:type="auto"/>
          </w:tcPr>
          <w:p w:rsidR="004771DB" w:rsidRPr="009D49D2" w:rsidRDefault="004771DB" w:rsidP="00286ED4">
            <w:pPr>
              <w:rPr>
                <w:rStyle w:val="longtext"/>
                <w:shd w:val="clear" w:color="auto" w:fill="FFFFFF"/>
                <w:lang w:val="en-US"/>
              </w:rPr>
            </w:pPr>
          </w:p>
          <w:p w:rsidR="004771DB" w:rsidRPr="009D49D2" w:rsidRDefault="004771DB" w:rsidP="00286ED4">
            <w:pPr>
              <w:rPr>
                <w:rStyle w:val="longtext"/>
                <w:lang w:val="en-US"/>
              </w:rPr>
            </w:pPr>
            <w:r w:rsidRPr="009D49D2">
              <w:rPr>
                <w:rStyle w:val="longtext"/>
                <w:shd w:val="clear" w:color="auto" w:fill="FFFFFF"/>
                <w:lang w:val="en-US"/>
              </w:rPr>
              <w:t xml:space="preserve">The meaning of word.. Word of concrete and abstract. </w:t>
            </w:r>
            <w:r w:rsidRPr="009D49D2">
              <w:rPr>
                <w:rStyle w:val="longtext"/>
                <w:lang w:val="en-US"/>
              </w:rPr>
              <w:t>Polysemy of words in modern Ukrainian.</w:t>
            </w:r>
          </w:p>
          <w:p w:rsidR="004771DB" w:rsidRPr="009D49D2" w:rsidRDefault="004771DB" w:rsidP="00286ED4">
            <w:pPr>
              <w:rPr>
                <w:lang w:val="en-US"/>
              </w:rPr>
            </w:pPr>
          </w:p>
        </w:tc>
        <w:tc>
          <w:tcPr>
            <w:tcW w:w="851" w:type="dxa"/>
          </w:tcPr>
          <w:p w:rsidR="004771DB" w:rsidRPr="009D49D2" w:rsidRDefault="004771DB" w:rsidP="00286ED4">
            <w:pPr>
              <w:rPr>
                <w:lang w:val="en-US"/>
              </w:rPr>
            </w:pPr>
          </w:p>
        </w:tc>
        <w:tc>
          <w:tcPr>
            <w:tcW w:w="851" w:type="dxa"/>
          </w:tcPr>
          <w:p w:rsidR="004771DB" w:rsidRPr="009D49D2" w:rsidRDefault="004771DB" w:rsidP="00286ED4">
            <w:pPr>
              <w:jc w:val="center"/>
            </w:pPr>
            <w:r w:rsidRPr="009D49D2">
              <w:t>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r>
      <w:tr w:rsidR="004771DB" w:rsidRPr="009D49D2" w:rsidTr="0033252D">
        <w:tc>
          <w:tcPr>
            <w:tcW w:w="737"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6.</w:t>
            </w:r>
          </w:p>
        </w:tc>
        <w:tc>
          <w:tcPr>
            <w:tcW w:w="0" w:type="auto"/>
          </w:tcPr>
          <w:p w:rsidR="004771DB" w:rsidRPr="009D49D2" w:rsidRDefault="004771DB" w:rsidP="00286ED4">
            <w:pPr>
              <w:rPr>
                <w:rStyle w:val="longtext"/>
                <w:shd w:val="clear" w:color="auto" w:fill="FFFFFF"/>
                <w:lang w:val="en-US"/>
              </w:rPr>
            </w:pPr>
          </w:p>
          <w:p w:rsidR="004771DB" w:rsidRPr="009D49D2" w:rsidRDefault="004771DB" w:rsidP="00286ED4">
            <w:pPr>
              <w:rPr>
                <w:rStyle w:val="longtext"/>
                <w:shd w:val="clear" w:color="auto" w:fill="FFFFFF"/>
                <w:lang w:val="en-US"/>
              </w:rPr>
            </w:pPr>
            <w:r w:rsidRPr="009D49D2">
              <w:rPr>
                <w:rStyle w:val="longtext"/>
                <w:shd w:val="clear" w:color="auto" w:fill="FFFFFF"/>
                <w:lang w:val="en-US"/>
              </w:rPr>
              <w:t>Ukrainian language vocabulary. The composition of the modern Ukrainian language in terms of its origin.</w:t>
            </w:r>
          </w:p>
          <w:p w:rsidR="004771DB" w:rsidRPr="009D49D2" w:rsidRDefault="004771DB" w:rsidP="00286ED4">
            <w:pPr>
              <w:rPr>
                <w:lang w:val="en-US"/>
              </w:rPr>
            </w:pPr>
          </w:p>
        </w:tc>
        <w:tc>
          <w:tcPr>
            <w:tcW w:w="851" w:type="dxa"/>
          </w:tcPr>
          <w:p w:rsidR="004771DB" w:rsidRPr="009D49D2" w:rsidRDefault="004771DB" w:rsidP="00286ED4">
            <w:pPr>
              <w:rPr>
                <w:lang w:val="en-US"/>
              </w:rPr>
            </w:pPr>
          </w:p>
        </w:tc>
        <w:tc>
          <w:tcPr>
            <w:tcW w:w="851" w:type="dxa"/>
          </w:tcPr>
          <w:p w:rsidR="004771DB" w:rsidRPr="009D49D2" w:rsidRDefault="004771DB" w:rsidP="00286ED4">
            <w:pPr>
              <w:jc w:val="center"/>
              <w:rPr>
                <w:lang w:val="en-GB"/>
              </w:rPr>
            </w:pPr>
          </w:p>
          <w:p w:rsidR="004771DB" w:rsidRPr="009D49D2" w:rsidRDefault="004771DB" w:rsidP="00286ED4">
            <w:pPr>
              <w:jc w:val="center"/>
            </w:pPr>
            <w:r w:rsidRPr="009D49D2">
              <w:t>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2</w:t>
            </w:r>
          </w:p>
        </w:tc>
      </w:tr>
      <w:tr w:rsidR="004771DB" w:rsidRPr="009D49D2" w:rsidTr="0033252D">
        <w:tc>
          <w:tcPr>
            <w:tcW w:w="737" w:type="dxa"/>
          </w:tcPr>
          <w:p w:rsidR="004771DB" w:rsidRPr="009D49D2" w:rsidRDefault="004771DB" w:rsidP="00286ED4">
            <w:pPr>
              <w:rPr>
                <w:lang w:val="en-US"/>
              </w:rPr>
            </w:pPr>
          </w:p>
        </w:tc>
        <w:tc>
          <w:tcPr>
            <w:tcW w:w="0" w:type="auto"/>
          </w:tcPr>
          <w:p w:rsidR="004771DB" w:rsidRPr="009D49D2" w:rsidRDefault="004771DB" w:rsidP="00286ED4">
            <w:pPr>
              <w:rPr>
                <w:b/>
                <w:i/>
                <w:lang w:val="en-US"/>
              </w:rPr>
            </w:pPr>
          </w:p>
          <w:p w:rsidR="004771DB" w:rsidRPr="009D49D2" w:rsidRDefault="004771DB" w:rsidP="00286ED4">
            <w:pPr>
              <w:rPr>
                <w:b/>
                <w:i/>
                <w:lang w:val="en-US"/>
              </w:rPr>
            </w:pPr>
            <w:r w:rsidRPr="009D49D2">
              <w:rPr>
                <w:b/>
                <w:i/>
                <w:lang w:val="en-US"/>
              </w:rPr>
              <w:t>Total</w:t>
            </w:r>
          </w:p>
          <w:p w:rsidR="004771DB" w:rsidRPr="009D49D2" w:rsidRDefault="004771DB" w:rsidP="00286ED4">
            <w:pPr>
              <w:rPr>
                <w:rStyle w:val="longtext"/>
                <w:shd w:val="clear" w:color="auto" w:fill="FFFFFF"/>
                <w:lang w:val="en-US"/>
              </w:rPr>
            </w:pPr>
          </w:p>
        </w:tc>
        <w:tc>
          <w:tcPr>
            <w:tcW w:w="851"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6</w:t>
            </w:r>
          </w:p>
        </w:tc>
        <w:tc>
          <w:tcPr>
            <w:tcW w:w="851" w:type="dxa"/>
          </w:tcPr>
          <w:p w:rsidR="004771DB" w:rsidRPr="009D49D2" w:rsidRDefault="004771DB" w:rsidP="00286ED4">
            <w:pPr>
              <w:rPr>
                <w:lang w:val="en-US"/>
              </w:rPr>
            </w:pPr>
          </w:p>
          <w:p w:rsidR="004771DB" w:rsidRPr="009D49D2" w:rsidRDefault="004771DB" w:rsidP="00286ED4">
            <w:r w:rsidRPr="009D49D2">
              <w:rPr>
                <w:lang w:val="en-US"/>
              </w:rPr>
              <w:t xml:space="preserve">   </w:t>
            </w:r>
            <w:r w:rsidRPr="009D49D2">
              <w:t>12</w:t>
            </w:r>
          </w:p>
        </w:tc>
        <w:tc>
          <w:tcPr>
            <w:tcW w:w="903" w:type="dxa"/>
          </w:tcPr>
          <w:p w:rsidR="004771DB" w:rsidRPr="009D49D2" w:rsidRDefault="004771DB" w:rsidP="00286ED4">
            <w:pPr>
              <w:rPr>
                <w:lang w:val="en-US"/>
              </w:rPr>
            </w:pPr>
          </w:p>
          <w:p w:rsidR="004771DB" w:rsidRPr="009D49D2" w:rsidRDefault="004771DB" w:rsidP="00286ED4">
            <w:pPr>
              <w:rPr>
                <w:lang w:val="en-US"/>
              </w:rPr>
            </w:pPr>
            <w:r w:rsidRPr="009D49D2">
              <w:rPr>
                <w:lang w:val="en-US"/>
              </w:rPr>
              <w:t xml:space="preserve">   12</w:t>
            </w:r>
          </w:p>
        </w:tc>
      </w:tr>
    </w:tbl>
    <w:p w:rsidR="004771DB" w:rsidRPr="009D49D2" w:rsidRDefault="004771DB" w:rsidP="00286ED4">
      <w:pPr>
        <w:spacing w:line="240" w:lineRule="auto"/>
        <w:rPr>
          <w:rFonts w:ascii="Times New Roman" w:hAnsi="Times New Roman" w:cs="Times New Roman"/>
          <w:sz w:val="20"/>
          <w:szCs w:val="20"/>
          <w:lang w:val="en-US"/>
        </w:rPr>
      </w:pPr>
    </w:p>
    <w:p w:rsidR="004771DB" w:rsidRPr="009D49D2" w:rsidRDefault="004771DB" w:rsidP="00286ED4">
      <w:pPr>
        <w:pStyle w:val="6"/>
        <w:jc w:val="center"/>
        <w:rPr>
          <w:sz w:val="20"/>
          <w:szCs w:val="20"/>
          <w:lang w:val="en-GB"/>
        </w:rPr>
      </w:pPr>
      <w:r w:rsidRPr="009D49D2">
        <w:rPr>
          <w:sz w:val="20"/>
          <w:szCs w:val="20"/>
          <w:lang w:val="en-GB"/>
        </w:rPr>
        <w:t xml:space="preserve">Plan of the lectures of human anatomy for the students of medical faculty in 3st semester of </w:t>
      </w:r>
      <w:r w:rsidRPr="009D49D2">
        <w:rPr>
          <w:sz w:val="20"/>
          <w:szCs w:val="20"/>
        </w:rPr>
        <w:t>2012</w:t>
      </w:r>
      <w:r w:rsidRPr="009D49D2">
        <w:rPr>
          <w:sz w:val="20"/>
          <w:szCs w:val="20"/>
          <w:lang w:val="en-GB"/>
        </w:rPr>
        <w:t>/</w:t>
      </w:r>
      <w:r w:rsidRPr="009D49D2">
        <w:rPr>
          <w:sz w:val="20"/>
          <w:szCs w:val="20"/>
        </w:rPr>
        <w:t xml:space="preserve">2013  </w:t>
      </w:r>
      <w:r w:rsidRPr="009D49D2">
        <w:rPr>
          <w:sz w:val="20"/>
          <w:szCs w:val="20"/>
          <w:lang w:val="en-GB"/>
        </w:rPr>
        <w:t>studying year</w:t>
      </w:r>
    </w:p>
    <w:p w:rsidR="004771DB" w:rsidRPr="009D49D2" w:rsidRDefault="004771DB" w:rsidP="00286ED4">
      <w:pPr>
        <w:spacing w:line="240" w:lineRule="auto"/>
        <w:rPr>
          <w:rFonts w:ascii="Times New Roman" w:eastAsia="Times New Roman" w:hAnsi="Times New Roman" w:cs="Times New Roman"/>
          <w:sz w:val="20"/>
          <w:szCs w:val="20"/>
          <w:lang w:val="en-GB"/>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
        <w:gridCol w:w="4156"/>
        <w:gridCol w:w="1260"/>
        <w:gridCol w:w="1440"/>
        <w:gridCol w:w="1396"/>
      </w:tblGrid>
      <w:tr w:rsidR="004771DB" w:rsidRPr="009D49D2" w:rsidTr="0033252D">
        <w:trPr>
          <w:cantSplit/>
          <w:trHeight w:val="476"/>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w:t>
            </w: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2"/>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1 </w:t>
            </w:r>
          </w:p>
        </w:tc>
        <w:tc>
          <w:tcPr>
            <w:tcW w:w="144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 xml:space="preserve">2 </w:t>
            </w:r>
          </w:p>
        </w:tc>
        <w:tc>
          <w:tcPr>
            <w:tcW w:w="139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3-12 </w:t>
            </w:r>
          </w:p>
        </w:tc>
      </w:tr>
      <w:tr w:rsidR="004771DB" w:rsidRPr="009D49D2" w:rsidTr="0033252D">
        <w:trPr>
          <w:cantSplit/>
          <w:trHeight w:val="425"/>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w:t>
            </w:r>
          </w:p>
          <w:p w:rsidR="004771DB" w:rsidRPr="009D49D2" w:rsidRDefault="004771DB" w:rsidP="00286ED4">
            <w:pPr>
              <w:spacing w:line="240" w:lineRule="auto"/>
              <w:rPr>
                <w:rFonts w:ascii="Times New Roman" w:eastAsia="Times New Roman" w:hAnsi="Times New Roman" w:cs="Times New Roman"/>
                <w:sz w:val="20"/>
                <w:szCs w:val="20"/>
                <w:lang w:val="uk-UA"/>
              </w:rPr>
            </w:pP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Functional anatomy of the heart</w:t>
            </w:r>
          </w:p>
        </w:tc>
        <w:tc>
          <w:tcPr>
            <w:tcW w:w="126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10.09</w:t>
            </w:r>
          </w:p>
        </w:tc>
        <w:tc>
          <w:tcPr>
            <w:tcW w:w="144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03.09</w:t>
            </w:r>
          </w:p>
        </w:tc>
        <w:tc>
          <w:tcPr>
            <w:tcW w:w="139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13.09</w:t>
            </w:r>
          </w:p>
        </w:tc>
      </w:tr>
      <w:tr w:rsidR="004771DB" w:rsidRPr="009D49D2" w:rsidTr="0033252D">
        <w:trPr>
          <w:cantSplit/>
          <w:trHeight w:val="495"/>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w:t>
            </w: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Greater and lesser circulations. Arteries. Fetal circulation</w:t>
            </w:r>
          </w:p>
        </w:tc>
        <w:tc>
          <w:tcPr>
            <w:tcW w:w="126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24.09</w:t>
            </w:r>
          </w:p>
        </w:tc>
        <w:tc>
          <w:tcPr>
            <w:tcW w:w="144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17.09</w:t>
            </w:r>
          </w:p>
        </w:tc>
        <w:tc>
          <w:tcPr>
            <w:tcW w:w="139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27.09</w:t>
            </w:r>
          </w:p>
        </w:tc>
      </w:tr>
      <w:tr w:rsidR="004771DB" w:rsidRPr="009D49D2" w:rsidTr="0033252D">
        <w:trPr>
          <w:cantSplit/>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3</w:t>
            </w: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Venous and lymphatic systems</w:t>
            </w:r>
          </w:p>
        </w:tc>
        <w:tc>
          <w:tcPr>
            <w:tcW w:w="126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08.10</w:t>
            </w:r>
          </w:p>
        </w:tc>
        <w:tc>
          <w:tcPr>
            <w:tcW w:w="144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01.10</w:t>
            </w:r>
          </w:p>
        </w:tc>
        <w:tc>
          <w:tcPr>
            <w:tcW w:w="139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11.10</w:t>
            </w:r>
          </w:p>
        </w:tc>
      </w:tr>
      <w:tr w:rsidR="004771DB" w:rsidRPr="009D49D2" w:rsidTr="0033252D">
        <w:trPr>
          <w:cantSplit/>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4</w:t>
            </w: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Peripheral nervous system</w:t>
            </w:r>
          </w:p>
        </w:tc>
        <w:tc>
          <w:tcPr>
            <w:tcW w:w="126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22.10</w:t>
            </w:r>
          </w:p>
        </w:tc>
        <w:tc>
          <w:tcPr>
            <w:tcW w:w="144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15.10</w:t>
            </w:r>
          </w:p>
        </w:tc>
        <w:tc>
          <w:tcPr>
            <w:tcW w:w="139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25.10</w:t>
            </w:r>
          </w:p>
        </w:tc>
      </w:tr>
      <w:tr w:rsidR="004771DB" w:rsidRPr="009D49D2" w:rsidTr="0033252D">
        <w:trPr>
          <w:cantSplit/>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lastRenderedPageBreak/>
              <w:t>5</w:t>
            </w: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Autonomic nervous system. Sympathetic and parasympathetic parts of the autonomic nervous system</w:t>
            </w:r>
          </w:p>
        </w:tc>
        <w:tc>
          <w:tcPr>
            <w:tcW w:w="126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05.11</w:t>
            </w:r>
          </w:p>
        </w:tc>
        <w:tc>
          <w:tcPr>
            <w:tcW w:w="144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29.10</w:t>
            </w:r>
          </w:p>
        </w:tc>
        <w:tc>
          <w:tcPr>
            <w:tcW w:w="139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08.11</w:t>
            </w:r>
          </w:p>
        </w:tc>
      </w:tr>
      <w:tr w:rsidR="004771DB" w:rsidRPr="009D49D2" w:rsidTr="0033252D">
        <w:trPr>
          <w:jc w:val="center"/>
        </w:trPr>
        <w:tc>
          <w:tcPr>
            <w:tcW w:w="524"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p>
        </w:tc>
        <w:tc>
          <w:tcPr>
            <w:tcW w:w="415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en-US"/>
              </w:rPr>
            </w:pPr>
          </w:p>
        </w:tc>
        <w:tc>
          <w:tcPr>
            <w:tcW w:w="4096" w:type="dxa"/>
            <w:gridSpan w:val="3"/>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10</w:t>
            </w:r>
            <w:r w:rsidRPr="009D49D2">
              <w:rPr>
                <w:rFonts w:ascii="Times New Roman" w:eastAsia="Times New Roman" w:hAnsi="Times New Roman" w:cs="Times New Roman"/>
                <w:b/>
                <w:sz w:val="20"/>
                <w:szCs w:val="20"/>
                <w:lang w:val="en-US"/>
              </w:rPr>
              <w:t xml:space="preserve"> </w:t>
            </w:r>
          </w:p>
        </w:tc>
      </w:tr>
    </w:tbl>
    <w:p w:rsidR="004771DB" w:rsidRPr="009D49D2" w:rsidRDefault="004771DB" w:rsidP="00286ED4">
      <w:pPr>
        <w:spacing w:line="240" w:lineRule="auto"/>
        <w:rPr>
          <w:rFonts w:ascii="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 </w:t>
      </w:r>
    </w:p>
    <w:p w:rsidR="004771DB" w:rsidRPr="009D49D2" w:rsidRDefault="004771DB" w:rsidP="00286ED4">
      <w:pPr>
        <w:pStyle w:val="1"/>
        <w:rPr>
          <w:sz w:val="20"/>
          <w:szCs w:val="20"/>
          <w:lang w:val="uk-UA"/>
        </w:rPr>
      </w:pPr>
      <w:r w:rsidRPr="009D49D2">
        <w:rPr>
          <w:sz w:val="20"/>
          <w:szCs w:val="20"/>
        </w:rPr>
        <w:t xml:space="preserve">Plan of the practices of human anatomy for the students medical     </w:t>
      </w:r>
    </w:p>
    <w:p w:rsidR="004771DB" w:rsidRPr="009D49D2" w:rsidRDefault="004771DB" w:rsidP="00286ED4">
      <w:pPr>
        <w:pStyle w:val="1"/>
        <w:ind w:right="360"/>
        <w:rPr>
          <w:sz w:val="20"/>
          <w:szCs w:val="20"/>
        </w:rPr>
      </w:pPr>
      <w:r w:rsidRPr="009D49D2">
        <w:rPr>
          <w:sz w:val="20"/>
          <w:szCs w:val="20"/>
        </w:rPr>
        <w:t xml:space="preserve">                     faculty in 3st semester of 2012</w:t>
      </w:r>
      <w:r w:rsidRPr="009D49D2">
        <w:rPr>
          <w:sz w:val="20"/>
          <w:szCs w:val="20"/>
          <w:lang w:val="en-GB"/>
        </w:rPr>
        <w:t>/</w:t>
      </w:r>
      <w:r w:rsidRPr="009D49D2">
        <w:rPr>
          <w:sz w:val="20"/>
          <w:szCs w:val="20"/>
        </w:rPr>
        <w:t>2013  studying year</w:t>
      </w:r>
    </w:p>
    <w:p w:rsidR="004771DB" w:rsidRPr="009D49D2" w:rsidRDefault="004771DB" w:rsidP="00286ED4">
      <w:pPr>
        <w:spacing w:line="240" w:lineRule="auto"/>
        <w:rPr>
          <w:rFonts w:ascii="Times New Roman" w:eastAsia="Times New Roman" w:hAnsi="Times New Roman" w:cs="Times New Roman"/>
          <w:sz w:val="20"/>
          <w:szCs w:val="20"/>
          <w:lang w:val="en-US"/>
        </w:rPr>
      </w:pPr>
    </w:p>
    <w:p w:rsidR="004771DB" w:rsidRPr="009D49D2" w:rsidRDefault="004771DB" w:rsidP="00286ED4">
      <w:pPr>
        <w:spacing w:line="240" w:lineRule="auto"/>
        <w:rPr>
          <w:rFonts w:ascii="Times New Roman" w:eastAsia="Times New Roman" w:hAnsi="Times New Roman" w:cs="Times New Roman"/>
          <w:sz w:val="20"/>
          <w:szCs w:val="20"/>
          <w:lang w:val="en-US"/>
        </w:rPr>
      </w:pPr>
    </w:p>
    <w:p w:rsidR="004771DB" w:rsidRPr="009D49D2" w:rsidRDefault="004771DB" w:rsidP="00286ED4">
      <w:pPr>
        <w:spacing w:line="240" w:lineRule="auto"/>
        <w:rPr>
          <w:rFonts w:ascii="Times New Roman" w:eastAsia="Times New Roman" w:hAnsi="Times New Roman" w:cs="Times New Roma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5266"/>
        <w:gridCol w:w="787"/>
        <w:gridCol w:w="937"/>
        <w:gridCol w:w="870"/>
        <w:gridCol w:w="910"/>
      </w:tblGrid>
      <w:tr w:rsidR="004771DB" w:rsidRPr="009D49D2" w:rsidTr="0033252D">
        <w:trPr>
          <w:cantSplit/>
          <w:trHeight w:val="303"/>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 ;</w:t>
            </w:r>
          </w:p>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3–4 </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 ;</w:t>
            </w:r>
          </w:p>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 xml:space="preserve">11 -12 </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5-6 ;</w:t>
            </w:r>
          </w:p>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9-10 </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7 – 8 </w:t>
            </w:r>
          </w:p>
        </w:tc>
      </w:tr>
      <w:tr w:rsidR="004771DB" w:rsidRPr="009D49D2" w:rsidTr="0033252D">
        <w:trPr>
          <w:cantSplit/>
          <w:trHeight w:val="335"/>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 xml:space="preserve"> Aorta. Branches of aortic arc. Common carotid artery.</w:t>
            </w:r>
            <w:r w:rsidRPr="009D49D2">
              <w:rPr>
                <w:rFonts w:ascii="Times New Roman" w:eastAsia="Times New Roman" w:hAnsi="Times New Roman" w:cs="Times New Roman"/>
                <w:sz w:val="20"/>
                <w:szCs w:val="20"/>
                <w:lang w:val="en-GB"/>
              </w:rPr>
              <w:t xml:space="preserve"> External</w:t>
            </w:r>
            <w:r w:rsidRPr="009D49D2">
              <w:rPr>
                <w:rFonts w:ascii="Times New Roman" w:eastAsia="Times New Roman" w:hAnsi="Times New Roman" w:cs="Times New Roman"/>
                <w:sz w:val="20"/>
                <w:szCs w:val="20"/>
                <w:lang w:val="en-US"/>
              </w:rPr>
              <w:t xml:space="preserve"> </w:t>
            </w:r>
            <w:r w:rsidRPr="009D49D2">
              <w:rPr>
                <w:rFonts w:ascii="Times New Roman" w:eastAsia="Times New Roman" w:hAnsi="Times New Roman" w:cs="Times New Roman"/>
                <w:sz w:val="20"/>
                <w:szCs w:val="20"/>
                <w:lang w:val="en-GB"/>
              </w:rPr>
              <w:t>carotid artery</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06.09</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03.09</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05.09</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07.09</w:t>
            </w:r>
          </w:p>
        </w:tc>
      </w:tr>
      <w:tr w:rsidR="004771DB" w:rsidRPr="009D49D2" w:rsidTr="0033252D">
        <w:trPr>
          <w:cantSplit/>
          <w:trHeight w:val="360"/>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2.</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 xml:space="preserve"> Internal carotid artery. Subclavian artery</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13.09</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10.09</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12.09</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14.09</w:t>
            </w:r>
          </w:p>
        </w:tc>
      </w:tr>
      <w:tr w:rsidR="004771DB" w:rsidRPr="009D49D2" w:rsidTr="0033252D">
        <w:trPr>
          <w:cantSplit/>
          <w:trHeight w:val="341"/>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3.</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Veins of head and neck. Lymphatic nodes and vessels of head and neck</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20.09</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17.09</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19.09</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21.09</w:t>
            </w:r>
          </w:p>
        </w:tc>
      </w:tr>
      <w:tr w:rsidR="004771DB" w:rsidRPr="009D49D2" w:rsidTr="0033252D">
        <w:trPr>
          <w:cantSplit/>
          <w:trHeight w:val="352"/>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4.</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Blood supply, lymph outflow and nerve supply of organs of head and neck</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27.09</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24.09</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26.09</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28.09</w:t>
            </w:r>
          </w:p>
        </w:tc>
      </w:tr>
      <w:tr w:rsidR="004771DB" w:rsidRPr="009D49D2" w:rsidTr="0033252D">
        <w:trPr>
          <w:cantSplit/>
          <w:trHeight w:val="618"/>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5.</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GB"/>
              </w:rPr>
              <w:t xml:space="preserve"> </w:t>
            </w:r>
            <w:r w:rsidRPr="009D49D2">
              <w:rPr>
                <w:rFonts w:ascii="Times New Roman" w:eastAsia="Times New Roman" w:hAnsi="Times New Roman" w:cs="Times New Roman"/>
                <w:sz w:val="20"/>
                <w:szCs w:val="20"/>
                <w:lang w:val="en-US"/>
              </w:rPr>
              <w:t>Summary lesson:</w:t>
            </w:r>
            <w:r w:rsidRPr="009D49D2">
              <w:rPr>
                <w:rFonts w:ascii="Times New Roman" w:eastAsia="Times New Roman" w:hAnsi="Times New Roman" w:cs="Times New Roman"/>
                <w:sz w:val="20"/>
                <w:szCs w:val="20"/>
                <w:lang w:val="en-GB"/>
              </w:rPr>
              <w:t xml:space="preserve"> “</w:t>
            </w:r>
            <w:r w:rsidRPr="009D49D2">
              <w:rPr>
                <w:rFonts w:ascii="Times New Roman" w:eastAsia="Times New Roman" w:hAnsi="Times New Roman" w:cs="Times New Roman"/>
                <w:sz w:val="20"/>
                <w:szCs w:val="20"/>
                <w:lang w:val="en-US"/>
              </w:rPr>
              <w:t>Vessels and lymphatics of head and neck</w:t>
            </w:r>
            <w:r w:rsidRPr="009D49D2">
              <w:rPr>
                <w:rFonts w:ascii="Times New Roman" w:eastAsia="Times New Roman" w:hAnsi="Times New Roman" w:cs="Times New Roman"/>
                <w:sz w:val="20"/>
                <w:szCs w:val="20"/>
                <w:lang w:val="en-GB"/>
              </w:rPr>
              <w:t>”</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04.10</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01.10</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03.10</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05.10</w:t>
            </w:r>
          </w:p>
        </w:tc>
      </w:tr>
      <w:tr w:rsidR="004771DB" w:rsidRPr="009D49D2" w:rsidTr="0033252D">
        <w:trPr>
          <w:cantSplit/>
          <w:trHeight w:val="145"/>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6.</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The heart (I): Topography. Chambers of  the heart.  Systemic and pulmonary circulation</w:t>
            </w:r>
          </w:p>
        </w:tc>
        <w:tc>
          <w:tcPr>
            <w:tcW w:w="787" w:type="dxa"/>
            <w:tcBorders>
              <w:top w:val="nil"/>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11.10</w:t>
            </w:r>
          </w:p>
        </w:tc>
        <w:tc>
          <w:tcPr>
            <w:tcW w:w="937" w:type="dxa"/>
            <w:tcBorders>
              <w:top w:val="nil"/>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08.10</w:t>
            </w:r>
          </w:p>
        </w:tc>
        <w:tc>
          <w:tcPr>
            <w:tcW w:w="870" w:type="dxa"/>
            <w:tcBorders>
              <w:top w:val="nil"/>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10.10</w:t>
            </w:r>
          </w:p>
        </w:tc>
        <w:tc>
          <w:tcPr>
            <w:tcW w:w="910" w:type="dxa"/>
            <w:tcBorders>
              <w:top w:val="nil"/>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12.10</w:t>
            </w:r>
          </w:p>
        </w:tc>
      </w:tr>
      <w:tr w:rsidR="004771DB" w:rsidRPr="009D49D2" w:rsidTr="0033252D">
        <w:trPr>
          <w:cantSplit/>
          <w:trHeight w:val="643"/>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7.</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uk-UA"/>
              </w:rPr>
            </w:pPr>
            <w:r w:rsidRPr="009D49D2">
              <w:rPr>
                <w:rFonts w:ascii="Times New Roman" w:hAnsi="Times New Roman" w:cs="Times New Roman"/>
                <w:b w:val="0"/>
                <w:sz w:val="20"/>
                <w:szCs w:val="20"/>
                <w:lang w:val="en-US"/>
              </w:rPr>
              <w:t>The heart</w:t>
            </w:r>
            <w:r w:rsidRPr="009D49D2">
              <w:rPr>
                <w:rFonts w:ascii="Times New Roman" w:hAnsi="Times New Roman" w:cs="Times New Roman"/>
                <w:b w:val="0"/>
                <w:sz w:val="20"/>
                <w:szCs w:val="20"/>
                <w:lang w:val="en-GB"/>
              </w:rPr>
              <w:t xml:space="preserve"> (II): </w:t>
            </w:r>
            <w:r w:rsidRPr="009D49D2">
              <w:rPr>
                <w:rFonts w:ascii="Times New Roman" w:hAnsi="Times New Roman" w:cs="Times New Roman"/>
                <w:b w:val="0"/>
                <w:sz w:val="20"/>
                <w:szCs w:val="20"/>
                <w:lang w:val="en-US"/>
              </w:rPr>
              <w:t xml:space="preserve">Structure of the cardiac wall. Conducting system of the heart. Pericardium. Vascularization and innervation of the heart.                                 </w:t>
            </w:r>
          </w:p>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Summary lesson: “The heart”</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18.10</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15.10</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17.10</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19.10</w:t>
            </w:r>
          </w:p>
        </w:tc>
      </w:tr>
      <w:tr w:rsidR="004771DB" w:rsidRPr="009D49D2" w:rsidTr="0033252D">
        <w:trPr>
          <w:cantSplit/>
          <w:trHeight w:val="421"/>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8.</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3"/>
              <w:rPr>
                <w:rFonts w:ascii="Times New Roman" w:hAnsi="Times New Roman" w:cs="Times New Roman"/>
                <w:b w:val="0"/>
                <w:sz w:val="20"/>
                <w:szCs w:val="20"/>
                <w:lang w:val="en-US"/>
              </w:rPr>
            </w:pPr>
            <w:r w:rsidRPr="009D49D2">
              <w:rPr>
                <w:rFonts w:ascii="Times New Roman" w:hAnsi="Times New Roman" w:cs="Times New Roman"/>
                <w:b w:val="0"/>
                <w:sz w:val="20"/>
                <w:szCs w:val="20"/>
                <w:lang w:val="en-US"/>
              </w:rPr>
              <w:t>Aorta. Arteries of the thoracic and abdominal cavities. Arteries of the pelvis</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25.10</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22.10</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24.10</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26.10</w:t>
            </w:r>
          </w:p>
        </w:tc>
      </w:tr>
      <w:tr w:rsidR="004771DB" w:rsidRPr="009D49D2" w:rsidTr="0033252D">
        <w:trPr>
          <w:cantSplit/>
          <w:trHeight w:val="145"/>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 xml:space="preserve">9. </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 xml:space="preserve">Veins of the thoracic cavity. Vena azygos and vena hemiazygos. Vena porta, vena cava inferior and veins of pelvic cavity. Porto-caval and caval-caval venous shunts. Lymphatics of thoracic, abdominal cavities and pelvic cavities. </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01.11</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29.10</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31.10</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02.11</w:t>
            </w:r>
          </w:p>
        </w:tc>
      </w:tr>
      <w:tr w:rsidR="004771DB" w:rsidRPr="009D49D2" w:rsidTr="0033252D">
        <w:trPr>
          <w:cantSplit/>
          <w:trHeight w:val="892"/>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10</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Sympathetic part of the autonomic nervous system. Parasympathetic part of the autonomic nervous system. Autonomic plexuses of the thoracic, abdominal and pelvic cavities</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08.11</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05.11</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07.11</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09.11</w:t>
            </w:r>
          </w:p>
        </w:tc>
      </w:tr>
      <w:tr w:rsidR="004771DB" w:rsidRPr="009D49D2" w:rsidTr="0033252D">
        <w:trPr>
          <w:cantSplit/>
          <w:trHeight w:val="717"/>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11</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Summary lesson: “Blood and nerve supply and of the thoracic, abdominal and pelvic cavities”</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15.11</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12.11</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14.11</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tabs>
                <w:tab w:val="left" w:pos="2600"/>
              </w:tabs>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16.11</w:t>
            </w:r>
          </w:p>
        </w:tc>
      </w:tr>
      <w:tr w:rsidR="004771DB" w:rsidRPr="009D49D2" w:rsidTr="0033252D">
        <w:trPr>
          <w:cantSplit/>
          <w:trHeight w:val="317"/>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12</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Vessels of upper limb</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22.11</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19.11</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21.11</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23.11</w:t>
            </w:r>
          </w:p>
        </w:tc>
      </w:tr>
      <w:tr w:rsidR="004771DB" w:rsidRPr="009D49D2" w:rsidTr="0033252D">
        <w:trPr>
          <w:cantSplit/>
          <w:trHeight w:val="332"/>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13</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Plexus brachialis</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29.11</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26.11</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28.11</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30.11</w:t>
            </w:r>
          </w:p>
        </w:tc>
      </w:tr>
      <w:tr w:rsidR="004771DB" w:rsidRPr="009D49D2" w:rsidTr="0033252D">
        <w:trPr>
          <w:cantSplit/>
          <w:trHeight w:val="317"/>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lastRenderedPageBreak/>
              <w:t>14</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Vessels of lower limb</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06.12</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03.12</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05.12</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07.12</w:t>
            </w:r>
          </w:p>
        </w:tc>
      </w:tr>
      <w:tr w:rsidR="004771DB" w:rsidRPr="009D49D2" w:rsidTr="0033252D">
        <w:trPr>
          <w:cantSplit/>
          <w:trHeight w:val="407"/>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15</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sz w:val="20"/>
                <w:szCs w:val="20"/>
                <w:lang w:val="en-US"/>
              </w:rPr>
              <w:t xml:space="preserve">Plexus lumbalis. Plexus sacralis and coccygeus </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13.12</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10.12</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12.12</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14.12</w:t>
            </w:r>
          </w:p>
        </w:tc>
      </w:tr>
      <w:tr w:rsidR="004771DB" w:rsidRPr="009D49D2" w:rsidTr="0033252D">
        <w:trPr>
          <w:cantSplit/>
          <w:trHeight w:val="1004"/>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16</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en-US" w:eastAsia="uk-UA"/>
              </w:rPr>
            </w:pPr>
            <w:r w:rsidRPr="009D49D2">
              <w:rPr>
                <w:rFonts w:ascii="Times New Roman" w:eastAsia="Times New Roman" w:hAnsi="Times New Roman" w:cs="Times New Roman"/>
                <w:b/>
                <w:sz w:val="20"/>
                <w:szCs w:val="20"/>
                <w:lang w:val="en-US"/>
              </w:rPr>
              <w:t>Summary lesson</w:t>
            </w:r>
            <w:r w:rsidRPr="009D49D2">
              <w:rPr>
                <w:rFonts w:ascii="Times New Roman" w:eastAsia="Times New Roman" w:hAnsi="Times New Roman" w:cs="Times New Roman"/>
                <w:sz w:val="20"/>
                <w:szCs w:val="20"/>
                <w:lang w:val="en-US"/>
              </w:rPr>
              <w:t>: “Arteries, veins, nerves, lymphatic vessels and nodes of the upper and lower limbs”</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20.12</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17.12</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19.12</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21.12</w:t>
            </w:r>
          </w:p>
        </w:tc>
      </w:tr>
      <w:tr w:rsidR="004771DB" w:rsidRPr="009D49D2" w:rsidTr="0033252D">
        <w:trPr>
          <w:cantSplit/>
          <w:trHeight w:val="545"/>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r w:rsidRPr="009D49D2">
              <w:rPr>
                <w:rFonts w:ascii="Times New Roman" w:eastAsia="Times New Roman" w:hAnsi="Times New Roman" w:cs="Times New Roman"/>
                <w:sz w:val="20"/>
                <w:szCs w:val="20"/>
              </w:rPr>
              <w:t>17</w:t>
            </w: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pStyle w:val="4"/>
              <w:rPr>
                <w:sz w:val="20"/>
                <w:szCs w:val="20"/>
                <w:lang w:val="en-US"/>
              </w:rPr>
            </w:pPr>
            <w:r w:rsidRPr="009D49D2">
              <w:rPr>
                <w:sz w:val="20"/>
                <w:szCs w:val="20"/>
                <w:lang w:val="en-GB"/>
              </w:rPr>
              <w:t xml:space="preserve">Total check of module 4 </w:t>
            </w:r>
          </w:p>
          <w:p w:rsidR="004771DB" w:rsidRPr="009D49D2" w:rsidRDefault="004771DB" w:rsidP="00286ED4">
            <w:pPr>
              <w:pStyle w:val="4"/>
              <w:rPr>
                <w:sz w:val="20"/>
                <w:szCs w:val="20"/>
                <w:lang w:val="en-US"/>
              </w:rPr>
            </w:pPr>
            <w:r w:rsidRPr="009D49D2">
              <w:rPr>
                <w:sz w:val="20"/>
                <w:szCs w:val="20"/>
                <w:lang w:val="en-GB"/>
              </w:rPr>
              <w:t>“Peripheral nervous system</w:t>
            </w:r>
            <w:r w:rsidRPr="009D49D2">
              <w:rPr>
                <w:sz w:val="20"/>
                <w:szCs w:val="20"/>
                <w:lang w:val="en-US"/>
              </w:rPr>
              <w:t xml:space="preserve"> </w:t>
            </w:r>
            <w:r w:rsidRPr="009D49D2">
              <w:rPr>
                <w:sz w:val="20"/>
                <w:szCs w:val="20"/>
                <w:lang w:val="en-GB"/>
              </w:rPr>
              <w:t>and cardiovascular system”</w:t>
            </w: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27.12</w:t>
            </w:r>
          </w:p>
        </w:tc>
        <w:tc>
          <w:tcPr>
            <w:tcW w:w="93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24.12</w:t>
            </w:r>
          </w:p>
        </w:tc>
        <w:tc>
          <w:tcPr>
            <w:tcW w:w="87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26.12</w:t>
            </w:r>
          </w:p>
        </w:tc>
        <w:tc>
          <w:tcPr>
            <w:tcW w:w="910"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28.12</w:t>
            </w:r>
          </w:p>
        </w:tc>
      </w:tr>
      <w:tr w:rsidR="004771DB" w:rsidRPr="009D49D2" w:rsidTr="0033252D">
        <w:trPr>
          <w:gridAfter w:val="3"/>
          <w:wAfter w:w="2717" w:type="dxa"/>
          <w:cantSplit/>
          <w:trHeight w:val="344"/>
        </w:trPr>
        <w:tc>
          <w:tcPr>
            <w:tcW w:w="518"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sz w:val="20"/>
                <w:szCs w:val="20"/>
                <w:lang w:val="uk-UA"/>
              </w:rPr>
            </w:pPr>
          </w:p>
        </w:tc>
        <w:tc>
          <w:tcPr>
            <w:tcW w:w="5266"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rPr>
                <w:rFonts w:ascii="Times New Roman" w:eastAsia="Times New Roman" w:hAnsi="Times New Roman" w:cs="Times New Roman"/>
                <w:b/>
                <w:sz w:val="20"/>
                <w:szCs w:val="20"/>
                <w:lang w:val="uk-UA"/>
              </w:rPr>
            </w:pPr>
          </w:p>
        </w:tc>
        <w:tc>
          <w:tcPr>
            <w:tcW w:w="787" w:type="dxa"/>
            <w:tcBorders>
              <w:top w:val="single" w:sz="4" w:space="0" w:color="auto"/>
              <w:left w:val="single" w:sz="4" w:space="0" w:color="auto"/>
              <w:bottom w:val="single" w:sz="4" w:space="0" w:color="auto"/>
              <w:right w:val="single" w:sz="4" w:space="0" w:color="auto"/>
            </w:tcBorders>
          </w:tcPr>
          <w:p w:rsidR="004771DB" w:rsidRPr="009D49D2" w:rsidRDefault="004771DB" w:rsidP="00286ED4">
            <w:pPr>
              <w:spacing w:line="240" w:lineRule="auto"/>
              <w:jc w:val="center"/>
              <w:rPr>
                <w:rFonts w:ascii="Times New Roman" w:eastAsia="Times New Roman" w:hAnsi="Times New Roman" w:cs="Times New Roman"/>
                <w:b/>
                <w:sz w:val="20"/>
                <w:szCs w:val="20"/>
                <w:lang w:val="uk-UA"/>
              </w:rPr>
            </w:pPr>
            <w:r w:rsidRPr="009D49D2">
              <w:rPr>
                <w:rFonts w:ascii="Times New Roman" w:eastAsia="Times New Roman" w:hAnsi="Times New Roman" w:cs="Times New Roman"/>
                <w:b/>
                <w:sz w:val="20"/>
                <w:szCs w:val="20"/>
              </w:rPr>
              <w:t>50</w:t>
            </w:r>
          </w:p>
        </w:tc>
      </w:tr>
    </w:tbl>
    <w:p w:rsidR="004771DB" w:rsidRPr="009D49D2" w:rsidRDefault="004771DB" w:rsidP="00286ED4">
      <w:pPr>
        <w:spacing w:line="240" w:lineRule="auto"/>
        <w:ind w:right="-1234"/>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rPr>
        <w:t xml:space="preserve">                     </w:t>
      </w:r>
    </w:p>
    <w:p w:rsidR="004771DB" w:rsidRPr="009D49D2" w:rsidRDefault="004771DB" w:rsidP="00286ED4">
      <w:pPr>
        <w:shd w:val="clear" w:color="auto" w:fill="FFFFFF"/>
        <w:spacing w:line="240" w:lineRule="auto"/>
        <w:ind w:left="2275"/>
        <w:rPr>
          <w:rFonts w:ascii="Times New Roman" w:eastAsia="Times New Roman" w:hAnsi="Times New Roman" w:cs="Times New Roman"/>
          <w:b/>
          <w:bCs/>
          <w:color w:val="000000"/>
          <w:spacing w:val="-4"/>
          <w:sz w:val="20"/>
          <w:szCs w:val="20"/>
          <w:lang w:val="en-US"/>
        </w:rPr>
      </w:pPr>
    </w:p>
    <w:p w:rsidR="004771DB" w:rsidRPr="009D49D2" w:rsidRDefault="004771DB" w:rsidP="00286ED4">
      <w:pPr>
        <w:shd w:val="clear" w:color="auto" w:fill="FFFFFF"/>
        <w:spacing w:line="240" w:lineRule="auto"/>
        <w:ind w:left="2275"/>
        <w:rPr>
          <w:rFonts w:ascii="Times New Roman" w:eastAsia="Times New Roman" w:hAnsi="Times New Roman" w:cs="Times New Roman"/>
          <w:sz w:val="20"/>
          <w:szCs w:val="20"/>
          <w:lang w:val="en-US"/>
        </w:rPr>
      </w:pPr>
      <w:r w:rsidRPr="009D49D2">
        <w:rPr>
          <w:rFonts w:ascii="Times New Roman" w:eastAsia="Times New Roman" w:hAnsi="Times New Roman" w:cs="Times New Roman"/>
          <w:b/>
          <w:bCs/>
          <w:color w:val="000000"/>
          <w:spacing w:val="-4"/>
          <w:sz w:val="20"/>
          <w:szCs w:val="20"/>
          <w:lang w:val="en-US"/>
        </w:rPr>
        <w:t>HISTOLOGY LECTURE SCHEDULE</w:t>
      </w:r>
    </w:p>
    <w:p w:rsidR="004771DB" w:rsidRPr="009D49D2" w:rsidRDefault="004771DB" w:rsidP="00286ED4">
      <w:pPr>
        <w:shd w:val="clear" w:color="auto" w:fill="FFFFFF"/>
        <w:spacing w:line="240" w:lineRule="auto"/>
        <w:ind w:right="730" w:firstLine="720"/>
        <w:rPr>
          <w:rFonts w:ascii="Times New Roman" w:eastAsia="Times New Roman" w:hAnsi="Times New Roman" w:cs="Times New Roman"/>
          <w:b/>
          <w:bCs/>
          <w:color w:val="000000"/>
          <w:spacing w:val="-3"/>
          <w:sz w:val="20"/>
          <w:szCs w:val="20"/>
          <w:lang w:val="en-US"/>
        </w:rPr>
      </w:pPr>
      <w:r w:rsidRPr="009D49D2">
        <w:rPr>
          <w:rFonts w:ascii="Times New Roman" w:eastAsia="Times New Roman" w:hAnsi="Times New Roman" w:cs="Times New Roman"/>
          <w:b/>
          <w:bCs/>
          <w:color w:val="000000"/>
          <w:spacing w:val="-3"/>
          <w:sz w:val="20"/>
          <w:szCs w:val="20"/>
          <w:lang w:val="en-US"/>
        </w:rPr>
        <w:t>for Foreign Students, Faculty of General Medicine,</w:t>
      </w:r>
    </w:p>
    <w:p w:rsidR="004771DB" w:rsidRPr="009D49D2" w:rsidRDefault="004771DB" w:rsidP="00286ED4">
      <w:pPr>
        <w:shd w:val="clear" w:color="auto" w:fill="FFFFFF"/>
        <w:spacing w:line="240" w:lineRule="auto"/>
        <w:ind w:right="730" w:firstLine="720"/>
        <w:rPr>
          <w:rFonts w:ascii="Times New Roman" w:eastAsia="Times New Roman" w:hAnsi="Times New Roman" w:cs="Times New Roman"/>
          <w:b/>
          <w:bCs/>
          <w:color w:val="000000"/>
          <w:spacing w:val="-4"/>
          <w:sz w:val="20"/>
          <w:szCs w:val="20"/>
          <w:lang w:val="en-US"/>
        </w:rPr>
      </w:pPr>
      <w:r w:rsidRPr="009D49D2">
        <w:rPr>
          <w:rFonts w:ascii="Times New Roman" w:eastAsia="Times New Roman" w:hAnsi="Times New Roman" w:cs="Times New Roman"/>
          <w:b/>
          <w:bCs/>
          <w:color w:val="000000"/>
          <w:spacing w:val="-3"/>
          <w:sz w:val="20"/>
          <w:szCs w:val="20"/>
          <w:lang w:val="en-US"/>
        </w:rPr>
        <w:t>2</w:t>
      </w:r>
      <w:r w:rsidRPr="009D49D2">
        <w:rPr>
          <w:rFonts w:ascii="Times New Roman" w:eastAsia="Times New Roman" w:hAnsi="Times New Roman" w:cs="Times New Roman"/>
          <w:b/>
          <w:bCs/>
          <w:color w:val="000000"/>
          <w:spacing w:val="-3"/>
          <w:sz w:val="20"/>
          <w:szCs w:val="20"/>
          <w:vertAlign w:val="superscript"/>
          <w:lang w:val="en-US"/>
        </w:rPr>
        <w:t>nd</w:t>
      </w:r>
      <w:r w:rsidRPr="009D49D2">
        <w:rPr>
          <w:rFonts w:ascii="Times New Roman" w:eastAsia="Times New Roman" w:hAnsi="Times New Roman" w:cs="Times New Roman"/>
          <w:b/>
          <w:bCs/>
          <w:color w:val="000000"/>
          <w:spacing w:val="-3"/>
          <w:sz w:val="20"/>
          <w:szCs w:val="20"/>
          <w:lang w:val="en-US"/>
        </w:rPr>
        <w:t xml:space="preserve"> year, </w:t>
      </w:r>
      <w:r w:rsidRPr="009D49D2">
        <w:rPr>
          <w:rFonts w:ascii="Times New Roman" w:eastAsia="Times New Roman" w:hAnsi="Times New Roman" w:cs="Times New Roman"/>
          <w:b/>
          <w:bCs/>
          <w:color w:val="000000"/>
          <w:spacing w:val="-4"/>
          <w:sz w:val="20"/>
          <w:szCs w:val="20"/>
          <w:lang w:val="en-US"/>
        </w:rPr>
        <w:t>Autumn semester. Academic year 2012-2013.</w:t>
      </w:r>
    </w:p>
    <w:p w:rsidR="004771DB" w:rsidRPr="009D49D2" w:rsidRDefault="004771DB" w:rsidP="00286ED4">
      <w:pPr>
        <w:shd w:val="clear" w:color="auto" w:fill="FFFFFF"/>
        <w:spacing w:line="240" w:lineRule="auto"/>
        <w:ind w:left="1958" w:right="730"/>
        <w:rPr>
          <w:rFonts w:ascii="Times New Roman" w:eastAsia="Times New Roman" w:hAnsi="Times New Roman" w:cs="Times New Roman"/>
          <w:b/>
          <w:bCs/>
          <w:color w:val="000000"/>
          <w:spacing w:val="-4"/>
          <w:sz w:val="20"/>
          <w:szCs w:val="20"/>
          <w:lang w:val="en-US"/>
        </w:rPr>
      </w:pPr>
    </w:p>
    <w:tbl>
      <w:tblPr>
        <w:tblW w:w="10626" w:type="dxa"/>
        <w:tblInd w:w="40" w:type="dxa"/>
        <w:tblLayout w:type="fixed"/>
        <w:tblCellMar>
          <w:left w:w="40" w:type="dxa"/>
          <w:right w:w="40" w:type="dxa"/>
        </w:tblCellMar>
        <w:tblLook w:val="0000"/>
      </w:tblPr>
      <w:tblGrid>
        <w:gridCol w:w="605"/>
        <w:gridCol w:w="6415"/>
        <w:gridCol w:w="1202"/>
        <w:gridCol w:w="1202"/>
        <w:gridCol w:w="1202"/>
      </w:tblGrid>
      <w:tr w:rsidR="004771DB" w:rsidRPr="009D49D2" w:rsidTr="0033252D">
        <w:trPr>
          <w:trHeight w:hRule="exact" w:val="39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z w:val="20"/>
                <w:szCs w:val="20"/>
                <w:lang w:val="en-US"/>
              </w:rPr>
              <w:t>#</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5"/>
                <w:sz w:val="20"/>
                <w:szCs w:val="20"/>
                <w:lang w:val="en-US"/>
              </w:rPr>
              <w:t xml:space="preserve">                Topic of the lecture</w:t>
            </w:r>
          </w:p>
        </w:tc>
        <w:tc>
          <w:tcPr>
            <w:tcW w:w="3606" w:type="dxa"/>
            <w:gridSpan w:val="3"/>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8"/>
                <w:sz w:val="20"/>
                <w:szCs w:val="20"/>
                <w:lang w:val="en-US"/>
              </w:rPr>
            </w:pPr>
            <w:r w:rsidRPr="009D49D2">
              <w:rPr>
                <w:rFonts w:ascii="Times New Roman" w:eastAsia="Times New Roman" w:hAnsi="Times New Roman" w:cs="Times New Roman"/>
                <w:b/>
                <w:bCs/>
                <w:color w:val="000000"/>
                <w:spacing w:val="-8"/>
                <w:sz w:val="20"/>
                <w:szCs w:val="20"/>
                <w:lang w:val="en-US"/>
              </w:rPr>
              <w:t>Date</w:t>
            </w:r>
          </w:p>
        </w:tc>
      </w:tr>
      <w:tr w:rsidR="004771DB" w:rsidRPr="009D49D2" w:rsidTr="0033252D">
        <w:trPr>
          <w:trHeight w:hRule="exact" w:val="4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b/>
                <w:bCs/>
                <w:color w:val="000000"/>
                <w:sz w:val="20"/>
                <w:szCs w:val="20"/>
                <w:lang w:val="en-US"/>
              </w:rPr>
            </w:pP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5"/>
                <w:sz w:val="20"/>
                <w:szCs w:val="20"/>
                <w:lang w:val="en-US"/>
              </w:rPr>
            </w:pP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8"/>
                <w:sz w:val="20"/>
                <w:szCs w:val="20"/>
                <w:lang w:val="en-US"/>
              </w:rPr>
            </w:pPr>
            <w:r w:rsidRPr="009D49D2">
              <w:rPr>
                <w:rFonts w:ascii="Times New Roman" w:eastAsia="Times New Roman" w:hAnsi="Times New Roman" w:cs="Times New Roman"/>
                <w:b/>
                <w:bCs/>
                <w:color w:val="000000"/>
                <w:spacing w:val="-8"/>
                <w:sz w:val="20"/>
                <w:szCs w:val="20"/>
                <w:lang w:val="en-US"/>
              </w:rPr>
              <w:t>1 gr.</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8"/>
                <w:sz w:val="20"/>
                <w:szCs w:val="20"/>
                <w:lang w:val="en-US"/>
              </w:rPr>
            </w:pPr>
            <w:r w:rsidRPr="009D49D2">
              <w:rPr>
                <w:rFonts w:ascii="Times New Roman" w:eastAsia="Times New Roman" w:hAnsi="Times New Roman" w:cs="Times New Roman"/>
                <w:b/>
                <w:bCs/>
                <w:color w:val="000000"/>
                <w:spacing w:val="-8"/>
                <w:sz w:val="20"/>
                <w:szCs w:val="20"/>
                <w:lang w:val="en-US"/>
              </w:rPr>
              <w:t>2 gr.</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8"/>
                <w:sz w:val="20"/>
                <w:szCs w:val="20"/>
                <w:lang w:val="en-US"/>
              </w:rPr>
            </w:pPr>
            <w:r w:rsidRPr="009D49D2">
              <w:rPr>
                <w:rFonts w:ascii="Times New Roman" w:eastAsia="Times New Roman" w:hAnsi="Times New Roman" w:cs="Times New Roman"/>
                <w:b/>
                <w:bCs/>
                <w:color w:val="000000"/>
                <w:spacing w:val="-8"/>
                <w:sz w:val="20"/>
                <w:szCs w:val="20"/>
                <w:lang w:val="en-US"/>
              </w:rPr>
              <w:t>3-12 gr.</w:t>
            </w:r>
          </w:p>
        </w:tc>
      </w:tr>
      <w:tr w:rsidR="004771DB" w:rsidRPr="009D49D2" w:rsidTr="0033252D">
        <w:trPr>
          <w:trHeight w:hRule="exact" w:val="58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30"/>
                <w:sz w:val="20"/>
                <w:szCs w:val="20"/>
                <w:lang w:val="en-US"/>
              </w:rPr>
              <w:t>1.</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right="883" w:hanging="19"/>
              <w:rPr>
                <w:rFonts w:ascii="Times New Roman" w:eastAsia="Times New Roman" w:hAnsi="Times New Roman" w:cs="Times New Roman"/>
                <w:color w:val="000000"/>
                <w:spacing w:val="-3"/>
                <w:sz w:val="20"/>
                <w:szCs w:val="20"/>
                <w:lang w:val="en-US"/>
              </w:rPr>
            </w:pPr>
            <w:r w:rsidRPr="009D49D2">
              <w:rPr>
                <w:rFonts w:ascii="Times New Roman" w:eastAsia="Times New Roman" w:hAnsi="Times New Roman" w:cs="Times New Roman"/>
                <w:color w:val="000000"/>
                <w:spacing w:val="-3"/>
                <w:sz w:val="20"/>
                <w:szCs w:val="20"/>
                <w:lang w:val="en-US"/>
              </w:rPr>
              <w:t>Cardio-vascular system</w:t>
            </w:r>
          </w:p>
          <w:p w:rsidR="004771DB" w:rsidRPr="009D49D2" w:rsidRDefault="004771DB" w:rsidP="00286ED4">
            <w:pPr>
              <w:shd w:val="clear" w:color="auto" w:fill="FFFFFF"/>
              <w:spacing w:line="240" w:lineRule="auto"/>
              <w:ind w:right="883" w:hanging="19"/>
              <w:rPr>
                <w:rFonts w:ascii="Times New Roman" w:eastAsia="Times New Roman" w:hAnsi="Times New Roman" w:cs="Times New Roman"/>
                <w:color w:val="000000"/>
                <w:spacing w:val="-3"/>
                <w:sz w:val="20"/>
                <w:szCs w:val="20"/>
                <w:lang w:val="en-US"/>
              </w:rPr>
            </w:pPr>
          </w:p>
          <w:p w:rsidR="004771DB" w:rsidRPr="009D49D2" w:rsidRDefault="004771DB" w:rsidP="00286ED4">
            <w:pPr>
              <w:shd w:val="clear" w:color="auto" w:fill="FFFFFF"/>
              <w:spacing w:line="240" w:lineRule="auto"/>
              <w:ind w:right="883" w:hanging="19"/>
              <w:rPr>
                <w:rFonts w:ascii="Times New Roman" w:eastAsia="Times New Roman" w:hAnsi="Times New Roman" w:cs="Times New Roman"/>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05.09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10.09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06.09</w:t>
            </w:r>
          </w:p>
        </w:tc>
      </w:tr>
      <w:tr w:rsidR="004771DB" w:rsidRPr="009D49D2" w:rsidTr="0033252D">
        <w:trPr>
          <w:trHeight w:hRule="exact" w:val="5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4"/>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2.</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right="1454" w:hanging="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Immune organs</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19.09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24.09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20.09</w:t>
            </w:r>
          </w:p>
        </w:tc>
      </w:tr>
      <w:tr w:rsidR="004771DB" w:rsidRPr="009D49D2" w:rsidTr="0033252D">
        <w:trPr>
          <w:trHeight w:hRule="exact" w:val="55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3.</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Endocrine system.</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03.10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08.10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04.10</w:t>
            </w:r>
          </w:p>
        </w:tc>
      </w:tr>
      <w:tr w:rsidR="004771DB" w:rsidRPr="009D49D2" w:rsidTr="0033252D">
        <w:trPr>
          <w:trHeight w:hRule="exact" w:val="71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4.</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Digestive system – general characteristics. Oral cavity. Salivary glands, Teeth. </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17.10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22.10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18.10</w:t>
            </w:r>
          </w:p>
        </w:tc>
      </w:tr>
      <w:tr w:rsidR="004771DB" w:rsidRPr="009D49D2" w:rsidTr="0033252D">
        <w:trPr>
          <w:trHeight w:hRule="exact" w:val="55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5.</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Esophagus, Stomach, Small and Large Intestine.</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31.10</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05.11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01.11</w:t>
            </w:r>
          </w:p>
        </w:tc>
      </w:tr>
      <w:tr w:rsidR="004771DB" w:rsidRPr="009D49D2" w:rsidTr="0033252D">
        <w:trPr>
          <w:trHeight w:hRule="exact" w:val="55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6.</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4"/>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Glands, associated with Digestive Tract.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15.11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19.11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15.11</w:t>
            </w:r>
          </w:p>
        </w:tc>
      </w:tr>
      <w:tr w:rsidR="004771DB" w:rsidRPr="009D49D2" w:rsidTr="0033252D">
        <w:trPr>
          <w:trHeight w:hRule="exact" w:val="715"/>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9"/>
                <w:sz w:val="20"/>
                <w:szCs w:val="20"/>
                <w:lang w:val="en-US"/>
              </w:rPr>
              <w:t>7.</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Respiratory system.</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8"/>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28.12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8"/>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03.12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8"/>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29.11</w:t>
            </w:r>
          </w:p>
        </w:tc>
      </w:tr>
      <w:tr w:rsidR="004771DB" w:rsidRPr="009D49D2" w:rsidTr="0033252D">
        <w:trPr>
          <w:trHeight w:hRule="exact" w:val="6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77"/>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0"/>
                <w:sz w:val="20"/>
                <w:szCs w:val="20"/>
                <w:lang w:val="en-US"/>
              </w:rPr>
              <w:t>8.</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Urinary system.</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0"/>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12.12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0"/>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17.12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0"/>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13.12</w:t>
            </w:r>
          </w:p>
        </w:tc>
      </w:tr>
      <w:tr w:rsidR="004771DB" w:rsidRPr="009D49D2" w:rsidTr="0033252D">
        <w:trPr>
          <w:trHeight w:hRule="exact" w:val="68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77"/>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0"/>
                <w:sz w:val="20"/>
                <w:szCs w:val="20"/>
                <w:lang w:val="en-US"/>
              </w:rPr>
              <w:t>9.</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Male Reproductive system.</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26.12</w:t>
            </w:r>
            <w:r w:rsidRPr="009D49D2">
              <w:rPr>
                <w:rFonts w:ascii="Times New Roman" w:eastAsia="Times New Roman" w:hAnsi="Times New Roman" w:cs="Times New Roman"/>
                <w:sz w:val="20"/>
                <w:szCs w:val="20"/>
                <w:rtl/>
                <w:lang w:val="en-US"/>
              </w:rPr>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28.12</w:t>
            </w:r>
            <w:r w:rsidRPr="009D49D2">
              <w:rPr>
                <w:rFonts w:ascii="Times New Roman" w:eastAsia="Times New Roman" w:hAnsi="Times New Roman" w:cs="Times New Roman"/>
                <w:sz w:val="20"/>
                <w:szCs w:val="20"/>
                <w:rtl/>
                <w:lang w:val="en-US"/>
              </w:rPr>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27.12</w:t>
            </w:r>
            <w:r w:rsidRPr="009D49D2">
              <w:rPr>
                <w:rFonts w:ascii="Times New Roman" w:eastAsia="Times New Roman" w:hAnsi="Times New Roman" w:cs="Times New Roman"/>
                <w:sz w:val="20"/>
                <w:szCs w:val="20"/>
                <w:rtl/>
                <w:lang w:val="en-US"/>
              </w:rPr>
              <w:t>٭</w:t>
            </w:r>
          </w:p>
        </w:tc>
      </w:tr>
      <w:tr w:rsidR="004771DB" w:rsidRPr="009D49D2" w:rsidTr="0033252D">
        <w:trPr>
          <w:trHeight w:hRule="exact" w:val="74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77"/>
              <w:rPr>
                <w:rFonts w:ascii="Times New Roman" w:eastAsia="Times New Roman" w:hAnsi="Times New Roman" w:cs="Times New Roman"/>
                <w:b/>
                <w:bCs/>
                <w:color w:val="000000"/>
                <w:spacing w:val="-20"/>
                <w:sz w:val="20"/>
                <w:szCs w:val="20"/>
                <w:lang w:val="en-US"/>
              </w:rPr>
            </w:pPr>
            <w:r w:rsidRPr="009D49D2">
              <w:rPr>
                <w:rFonts w:ascii="Times New Roman" w:eastAsia="Times New Roman" w:hAnsi="Times New Roman" w:cs="Times New Roman"/>
                <w:b/>
                <w:bCs/>
                <w:color w:val="000000"/>
                <w:spacing w:val="-20"/>
                <w:sz w:val="20"/>
                <w:szCs w:val="20"/>
                <w:lang w:val="en-US"/>
              </w:rPr>
              <w:t>10.</w:t>
            </w:r>
          </w:p>
        </w:tc>
        <w:tc>
          <w:tcPr>
            <w:tcW w:w="641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Female Reproductive system.</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color w:val="000000"/>
                <w:spacing w:val="-6"/>
                <w:sz w:val="20"/>
                <w:szCs w:val="20"/>
                <w:lang w:val="en-US"/>
              </w:rPr>
            </w:pPr>
            <w:r w:rsidRPr="009D49D2">
              <w:rPr>
                <w:rFonts w:ascii="Times New Roman" w:eastAsia="Times New Roman" w:hAnsi="Times New Roman" w:cs="Times New Roman"/>
                <w:color w:val="000000"/>
                <w:spacing w:val="-6"/>
                <w:sz w:val="20"/>
                <w:szCs w:val="20"/>
                <w:lang w:val="en-US"/>
              </w:rPr>
              <w:t>23.01</w:t>
            </w:r>
            <w:r w:rsidRPr="009D49D2">
              <w:rPr>
                <w:rFonts w:ascii="Times New Roman" w:eastAsia="Times New Roman" w:hAnsi="Times New Roman" w:cs="Times New Roman"/>
                <w:color w:val="000000"/>
                <w:spacing w:val="-6"/>
                <w:sz w:val="20"/>
                <w:szCs w:val="20"/>
                <w:rtl/>
                <w:lang w:val="en-US"/>
              </w:rPr>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color w:val="000000"/>
                <w:spacing w:val="-6"/>
                <w:sz w:val="20"/>
                <w:szCs w:val="20"/>
                <w:lang w:val="en-US"/>
              </w:rPr>
            </w:pPr>
            <w:r w:rsidRPr="009D49D2">
              <w:rPr>
                <w:rFonts w:ascii="Times New Roman" w:eastAsia="Times New Roman" w:hAnsi="Times New Roman" w:cs="Times New Roman"/>
                <w:color w:val="000000"/>
                <w:spacing w:val="-6"/>
                <w:sz w:val="20"/>
                <w:szCs w:val="20"/>
                <w:lang w:val="en-US"/>
              </w:rPr>
              <w:t>14.01</w:t>
            </w:r>
            <w:r w:rsidRPr="009D49D2">
              <w:rPr>
                <w:rFonts w:ascii="Times New Roman" w:eastAsia="Times New Roman" w:hAnsi="Times New Roman" w:cs="Times New Roman"/>
                <w:color w:val="000000"/>
                <w:spacing w:val="-6"/>
                <w:sz w:val="20"/>
                <w:szCs w:val="20"/>
                <w:rtl/>
                <w:lang w:val="en-US"/>
              </w:rPr>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color w:val="000000"/>
                <w:spacing w:val="-6"/>
                <w:sz w:val="20"/>
                <w:szCs w:val="20"/>
                <w:lang w:val="en-US"/>
              </w:rPr>
            </w:pPr>
            <w:r w:rsidRPr="009D49D2">
              <w:rPr>
                <w:rFonts w:ascii="Times New Roman" w:eastAsia="Times New Roman" w:hAnsi="Times New Roman" w:cs="Times New Roman"/>
                <w:color w:val="000000"/>
                <w:spacing w:val="-6"/>
                <w:sz w:val="20"/>
                <w:szCs w:val="20"/>
                <w:lang w:val="en-US"/>
              </w:rPr>
              <w:t>18.01</w:t>
            </w:r>
            <w:r w:rsidRPr="009D49D2">
              <w:rPr>
                <w:rFonts w:ascii="Times New Roman" w:eastAsia="Times New Roman" w:hAnsi="Times New Roman" w:cs="Times New Roman"/>
                <w:color w:val="000000"/>
                <w:spacing w:val="-6"/>
                <w:sz w:val="20"/>
                <w:szCs w:val="20"/>
                <w:rtl/>
                <w:lang w:val="en-US"/>
              </w:rPr>
              <w:t>٭</w:t>
            </w:r>
          </w:p>
        </w:tc>
      </w:tr>
    </w:tbl>
    <w:p w:rsidR="004771DB" w:rsidRPr="009D49D2" w:rsidRDefault="004771DB" w:rsidP="00286ED4">
      <w:pPr>
        <w:spacing w:line="240" w:lineRule="auto"/>
        <w:rPr>
          <w:rFonts w:ascii="Times New Roman" w:eastAsia="Times New Roman" w:hAnsi="Times New Roman" w:cs="Times New Roman"/>
          <w:sz w:val="20"/>
          <w:szCs w:val="20"/>
          <w:lang w:val="en-US"/>
        </w:rPr>
      </w:pPr>
    </w:p>
    <w:p w:rsidR="004771DB" w:rsidRPr="009D49D2" w:rsidRDefault="004771DB" w:rsidP="00286ED4">
      <w:pPr>
        <w:shd w:val="clear" w:color="auto" w:fill="FFFFFF"/>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b/>
          <w:bCs/>
          <w:color w:val="000000"/>
          <w:spacing w:val="-4"/>
          <w:sz w:val="20"/>
          <w:szCs w:val="20"/>
          <w:lang w:val="en-US"/>
        </w:rPr>
        <w:t>HISTOLOGY LAB SCHEDULE</w:t>
      </w:r>
    </w:p>
    <w:p w:rsidR="004771DB" w:rsidRPr="009D49D2" w:rsidRDefault="004771DB" w:rsidP="00286ED4">
      <w:pPr>
        <w:shd w:val="clear" w:color="auto" w:fill="FFFFFF"/>
        <w:spacing w:line="240" w:lineRule="auto"/>
        <w:ind w:right="730"/>
        <w:rPr>
          <w:rFonts w:ascii="Times New Roman" w:eastAsia="Times New Roman" w:hAnsi="Times New Roman" w:cs="Times New Roman"/>
          <w:b/>
          <w:bCs/>
          <w:color w:val="000000"/>
          <w:spacing w:val="-3"/>
          <w:sz w:val="20"/>
          <w:szCs w:val="20"/>
          <w:lang w:val="en-US"/>
        </w:rPr>
      </w:pPr>
      <w:r w:rsidRPr="009D49D2">
        <w:rPr>
          <w:rFonts w:ascii="Times New Roman" w:eastAsia="Times New Roman" w:hAnsi="Times New Roman" w:cs="Times New Roman"/>
          <w:b/>
          <w:bCs/>
          <w:color w:val="000000"/>
          <w:spacing w:val="-3"/>
          <w:sz w:val="20"/>
          <w:szCs w:val="20"/>
          <w:lang w:val="en-US"/>
        </w:rPr>
        <w:t xml:space="preserve">               for Foreign Students, Faculty of General Medicine, 2</w:t>
      </w:r>
      <w:r w:rsidRPr="009D49D2">
        <w:rPr>
          <w:rFonts w:ascii="Times New Roman" w:eastAsia="Times New Roman" w:hAnsi="Times New Roman" w:cs="Times New Roman"/>
          <w:b/>
          <w:bCs/>
          <w:color w:val="000000"/>
          <w:spacing w:val="-3"/>
          <w:sz w:val="20"/>
          <w:szCs w:val="20"/>
          <w:vertAlign w:val="superscript"/>
          <w:lang w:val="en-US"/>
        </w:rPr>
        <w:t>nd</w:t>
      </w:r>
      <w:r w:rsidRPr="009D49D2">
        <w:rPr>
          <w:rFonts w:ascii="Times New Roman" w:eastAsia="Times New Roman" w:hAnsi="Times New Roman" w:cs="Times New Roman"/>
          <w:b/>
          <w:bCs/>
          <w:color w:val="000000"/>
          <w:spacing w:val="-3"/>
          <w:sz w:val="20"/>
          <w:szCs w:val="20"/>
          <w:lang w:val="en-US"/>
        </w:rPr>
        <w:t xml:space="preserve"> year, </w:t>
      </w:r>
    </w:p>
    <w:p w:rsidR="004771DB" w:rsidRPr="009D49D2" w:rsidRDefault="004771DB" w:rsidP="00286ED4">
      <w:pPr>
        <w:shd w:val="clear" w:color="auto" w:fill="FFFFFF"/>
        <w:spacing w:line="240" w:lineRule="auto"/>
        <w:ind w:right="730"/>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3"/>
          <w:sz w:val="20"/>
          <w:szCs w:val="20"/>
          <w:lang w:val="en-US"/>
        </w:rPr>
        <w:lastRenderedPageBreak/>
        <w:t xml:space="preserve">                      Autumn </w:t>
      </w:r>
      <w:r w:rsidRPr="009D49D2">
        <w:rPr>
          <w:rFonts w:ascii="Times New Roman" w:eastAsia="Times New Roman" w:hAnsi="Times New Roman" w:cs="Times New Roman"/>
          <w:b/>
          <w:bCs/>
          <w:color w:val="000000"/>
          <w:spacing w:val="-4"/>
          <w:sz w:val="20"/>
          <w:szCs w:val="20"/>
          <w:lang w:val="en-US"/>
        </w:rPr>
        <w:t>semester, Academic year 2012-2013.</w:t>
      </w:r>
    </w:p>
    <w:tbl>
      <w:tblPr>
        <w:tblW w:w="10900" w:type="dxa"/>
        <w:tblInd w:w="40" w:type="dxa"/>
        <w:tblLayout w:type="fixed"/>
        <w:tblCellMar>
          <w:left w:w="40" w:type="dxa"/>
          <w:right w:w="40" w:type="dxa"/>
        </w:tblCellMar>
        <w:tblLook w:val="0000"/>
      </w:tblPr>
      <w:tblGrid>
        <w:gridCol w:w="605"/>
        <w:gridCol w:w="6155"/>
        <w:gridCol w:w="1080"/>
        <w:gridCol w:w="1080"/>
        <w:gridCol w:w="980"/>
        <w:gridCol w:w="1000"/>
      </w:tblGrid>
      <w:tr w:rsidR="004771DB" w:rsidRPr="009D49D2" w:rsidTr="0033252D">
        <w:trPr>
          <w:trHeight w:hRule="exact" w:val="4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z w:val="20"/>
                <w:szCs w:val="20"/>
                <w:lang w:val="en-US"/>
              </w:rPr>
              <w:t>#</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b/>
                <w:bCs/>
                <w:color w:val="000000"/>
                <w:spacing w:val="5"/>
                <w:sz w:val="20"/>
                <w:szCs w:val="20"/>
                <w:lang w:val="en-US"/>
              </w:rPr>
              <w:t xml:space="preserve">                     Topic of the lab lesson</w:t>
            </w:r>
          </w:p>
        </w:tc>
        <w:tc>
          <w:tcPr>
            <w:tcW w:w="4140" w:type="dxa"/>
            <w:gridSpan w:val="4"/>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 xml:space="preserve">                       Group/Date</w:t>
            </w:r>
          </w:p>
        </w:tc>
      </w:tr>
      <w:tr w:rsidR="004771DB" w:rsidRPr="009D49D2" w:rsidTr="0033252D">
        <w:trPr>
          <w:trHeight w:hRule="exact" w:val="75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b/>
                <w:bCs/>
                <w:color w:val="000000"/>
                <w:sz w:val="20"/>
                <w:szCs w:val="20"/>
                <w:lang w:val="en-US"/>
              </w:rPr>
            </w:pP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5"/>
                <w:sz w:val="20"/>
                <w:szCs w:val="20"/>
                <w:lang w:val="en-US"/>
              </w:rPr>
            </w:pPr>
            <w:r w:rsidRPr="009D49D2">
              <w:rPr>
                <w:rFonts w:ascii="Times New Roman" w:eastAsia="Times New Roman" w:hAnsi="Times New Roman" w:cs="Times New Roman"/>
                <w:b/>
                <w:bCs/>
                <w:color w:val="000000"/>
                <w:spacing w:val="5"/>
                <w:sz w:val="20"/>
                <w:szCs w:val="20"/>
                <w:lang w:val="en-US"/>
              </w:rPr>
              <w:t xml:space="preserve">                    Module 2, 2</w:t>
            </w:r>
            <w:r w:rsidRPr="009D49D2">
              <w:rPr>
                <w:rFonts w:ascii="Times New Roman" w:eastAsia="Times New Roman" w:hAnsi="Times New Roman" w:cs="Times New Roman"/>
                <w:b/>
                <w:bCs/>
                <w:color w:val="000000"/>
                <w:spacing w:val="5"/>
                <w:sz w:val="20"/>
                <w:szCs w:val="20"/>
                <w:vertAlign w:val="superscript"/>
                <w:lang w:val="en-US"/>
              </w:rPr>
              <w:t>nd</w:t>
            </w:r>
            <w:r w:rsidRPr="009D49D2">
              <w:rPr>
                <w:rFonts w:ascii="Times New Roman" w:eastAsia="Times New Roman" w:hAnsi="Times New Roman" w:cs="Times New Roman"/>
                <w:b/>
                <w:bCs/>
                <w:color w:val="000000"/>
                <w:spacing w:val="5"/>
                <w:sz w:val="20"/>
                <w:szCs w:val="20"/>
                <w:lang w:val="en-US"/>
              </w:rPr>
              <w:t xml:space="preserve"> semester</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 ukr., 3,4,12eng.</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2 rus.,</w:t>
            </w:r>
          </w:p>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7,8,11eng</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5,6 eng.</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9,10eng</w:t>
            </w:r>
          </w:p>
        </w:tc>
      </w:tr>
      <w:tr w:rsidR="004771DB" w:rsidRPr="009D49D2" w:rsidTr="0033252D">
        <w:trPr>
          <w:trHeight w:hRule="exact" w:val="43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9"/>
                <w:sz w:val="20"/>
                <w:szCs w:val="20"/>
                <w:lang w:val="en-US"/>
              </w:rPr>
              <w:t>1.</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Cardio-vascular system.</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rPr>
            </w:pPr>
            <w:r w:rsidRPr="009D49D2">
              <w:rPr>
                <w:rFonts w:ascii="Times New Roman" w:eastAsia="Times New Roman" w:hAnsi="Times New Roman" w:cs="Times New Roman"/>
                <w:sz w:val="20"/>
                <w:szCs w:val="20"/>
                <w:lang w:val="en-US"/>
              </w:rPr>
              <w:t>03.09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05.09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06.09</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07.09</w:t>
            </w:r>
          </w:p>
        </w:tc>
      </w:tr>
      <w:tr w:rsidR="004771DB" w:rsidRPr="009D49D2" w:rsidTr="0033252D">
        <w:trPr>
          <w:trHeight w:hRule="exact" w:val="40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4"/>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2.</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right="1454" w:hanging="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Immune organs.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10.09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12.09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13.09</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14.09</w:t>
            </w:r>
          </w:p>
        </w:tc>
      </w:tr>
      <w:tr w:rsidR="004771DB" w:rsidRPr="009D49D2" w:rsidTr="0033252D">
        <w:trPr>
          <w:trHeight w:hRule="exact" w:val="42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 xml:space="preserve"> 3.</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Endocrine system (central organs)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17.09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19.09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20.09</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21.09</w:t>
            </w:r>
          </w:p>
        </w:tc>
      </w:tr>
      <w:tr w:rsidR="004771DB" w:rsidRPr="009D49D2" w:rsidTr="0033252D">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 xml:space="preserve"> 4.</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Endocrine system (peripheral organs)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24.09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26.09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27.09</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28.09</w:t>
            </w:r>
          </w:p>
        </w:tc>
      </w:tr>
      <w:tr w:rsidR="004771DB" w:rsidRPr="009D49D2" w:rsidTr="0033252D">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b/>
                <w:bCs/>
                <w:color w:val="000000"/>
                <w:spacing w:val="-14"/>
                <w:sz w:val="20"/>
                <w:szCs w:val="20"/>
                <w:lang w:val="en-US"/>
              </w:rPr>
            </w:pPr>
            <w:r w:rsidRPr="009D49D2">
              <w:rPr>
                <w:rFonts w:ascii="Times New Roman" w:eastAsia="Times New Roman" w:hAnsi="Times New Roman" w:cs="Times New Roman"/>
                <w:b/>
                <w:bCs/>
                <w:color w:val="000000"/>
                <w:spacing w:val="-14"/>
                <w:sz w:val="20"/>
                <w:szCs w:val="20"/>
                <w:lang w:val="en-US"/>
              </w:rPr>
              <w:t xml:space="preserve"> 5.</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Control of slides and electron micrographs of passed topics.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01.10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03.10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04.10</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05.10</w:t>
            </w:r>
          </w:p>
        </w:tc>
      </w:tr>
      <w:tr w:rsidR="004771DB" w:rsidRPr="009D49D2" w:rsidTr="0033252D">
        <w:trPr>
          <w:trHeight w:hRule="exact" w:val="67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8"/>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 xml:space="preserve"> 6.</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Digestive system. General characteristics. Embryonic development. Oral Cavity.</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08.10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10.10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11.10</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12.10</w:t>
            </w:r>
          </w:p>
        </w:tc>
      </w:tr>
      <w:tr w:rsidR="004771DB" w:rsidRPr="009D49D2" w:rsidTr="0033252D">
        <w:trPr>
          <w:trHeight w:hRule="exact" w:val="42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 xml:space="preserve"> 7.</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Teeth, their structure and development. Age-related changes.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rPr>
              <w:t>1</w:t>
            </w:r>
            <w:r w:rsidRPr="009D49D2">
              <w:rPr>
                <w:rFonts w:ascii="Times New Roman" w:eastAsia="Times New Roman" w:hAnsi="Times New Roman" w:cs="Times New Roman"/>
                <w:sz w:val="20"/>
                <w:szCs w:val="20"/>
                <w:lang w:val="en-US"/>
              </w:rPr>
              <w:t>5</w:t>
            </w:r>
            <w:r w:rsidRPr="009D49D2">
              <w:rPr>
                <w:rFonts w:ascii="Times New Roman" w:eastAsia="Times New Roman" w:hAnsi="Times New Roman" w:cs="Times New Roman"/>
                <w:sz w:val="20"/>
                <w:szCs w:val="20"/>
              </w:rPr>
              <w:t>.</w:t>
            </w:r>
            <w:r w:rsidRPr="009D49D2">
              <w:rPr>
                <w:rFonts w:ascii="Times New Roman" w:eastAsia="Times New Roman" w:hAnsi="Times New Roman" w:cs="Times New Roman"/>
                <w:sz w:val="20"/>
                <w:szCs w:val="20"/>
                <w:lang w:val="en-US"/>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17.10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18.10</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19.10</w:t>
            </w:r>
          </w:p>
        </w:tc>
      </w:tr>
      <w:tr w:rsidR="004771DB" w:rsidRPr="009D49D2" w:rsidTr="0033252D">
        <w:trPr>
          <w:trHeight w:hRule="exact" w:val="66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9"/>
                <w:sz w:val="20"/>
                <w:szCs w:val="20"/>
                <w:lang w:val="en-US"/>
              </w:rPr>
              <w:t xml:space="preserve"> 8.</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Morphofunctional characteristics of Pharynx, Esophagus and Stomach.</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22</w:t>
            </w:r>
            <w:r w:rsidRPr="009D49D2">
              <w:rPr>
                <w:rFonts w:ascii="Times New Roman" w:eastAsia="Times New Roman" w:hAnsi="Times New Roman" w:cs="Times New Roman"/>
                <w:sz w:val="20"/>
                <w:szCs w:val="20"/>
              </w:rPr>
              <w:t>.</w:t>
            </w:r>
            <w:r w:rsidRPr="009D49D2">
              <w:rPr>
                <w:rFonts w:ascii="Times New Roman" w:eastAsia="Times New Roman" w:hAnsi="Times New Roman" w:cs="Times New Roman"/>
                <w:sz w:val="20"/>
                <w:szCs w:val="20"/>
                <w:lang w:val="en-US"/>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24.10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25.10</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26.10</w:t>
            </w:r>
          </w:p>
        </w:tc>
      </w:tr>
      <w:tr w:rsidR="004771DB" w:rsidRPr="009D49D2" w:rsidTr="0033252D">
        <w:trPr>
          <w:trHeight w:hRule="exact" w:val="54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77"/>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0"/>
                <w:sz w:val="20"/>
                <w:szCs w:val="20"/>
                <w:lang w:val="en-US"/>
              </w:rPr>
              <w:t>9.</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Morphofunctional characteristics of Small and Large Intestine.</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29.10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31.10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01.11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02.11</w:t>
            </w:r>
          </w:p>
        </w:tc>
      </w:tr>
      <w:tr w:rsidR="004771DB" w:rsidRPr="009D49D2" w:rsidTr="0033252D">
        <w:trPr>
          <w:trHeight w:hRule="exact" w:val="39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2"/>
                <w:sz w:val="20"/>
                <w:szCs w:val="20"/>
                <w:lang w:val="en-US"/>
              </w:rPr>
              <w:t>10.</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Large Salivary Glands.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05.11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07.11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08.11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09.11</w:t>
            </w:r>
          </w:p>
        </w:tc>
      </w:tr>
      <w:tr w:rsidR="004771DB" w:rsidRPr="009D49D2" w:rsidTr="0033252D">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0"/>
                <w:sz w:val="20"/>
                <w:szCs w:val="20"/>
                <w:lang w:val="en-US"/>
              </w:rPr>
              <w:t>11.</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Large Digestive Glands.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12.11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14.11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15.11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16.11</w:t>
            </w:r>
          </w:p>
        </w:tc>
      </w:tr>
      <w:tr w:rsidR="004771DB" w:rsidRPr="009D49D2" w:rsidTr="0033252D">
        <w:trPr>
          <w:trHeight w:hRule="exact" w:val="65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6"/>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2"/>
                <w:sz w:val="20"/>
                <w:szCs w:val="20"/>
                <w:lang w:val="en-US"/>
              </w:rPr>
              <w:t>12.</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Control of slides and electron micrographs of Digestive system.</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rPr>
            </w:pPr>
            <w:r w:rsidRPr="009D49D2">
              <w:rPr>
                <w:rFonts w:ascii="Times New Roman" w:eastAsia="Times New Roman" w:hAnsi="Times New Roman" w:cs="Times New Roman"/>
                <w:sz w:val="20"/>
                <w:szCs w:val="20"/>
                <w:lang w:val="en-US"/>
              </w:rPr>
              <w:t>19.11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21.11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22.11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23.11</w:t>
            </w:r>
          </w:p>
        </w:tc>
      </w:tr>
      <w:tr w:rsidR="004771DB" w:rsidRPr="009D49D2" w:rsidTr="0033252D">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6"/>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9"/>
                <w:sz w:val="20"/>
                <w:szCs w:val="20"/>
                <w:lang w:val="en-US"/>
              </w:rPr>
              <w:t>13.</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Respiratory system.</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26.11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28.11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29.11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30.11</w:t>
            </w:r>
          </w:p>
        </w:tc>
      </w:tr>
      <w:tr w:rsidR="004771DB" w:rsidRPr="009D49D2" w:rsidTr="0033252D">
        <w:trPr>
          <w:trHeight w:hRule="exact" w:val="48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30"/>
                <w:sz w:val="20"/>
                <w:szCs w:val="20"/>
                <w:lang w:val="en-US"/>
              </w:rPr>
              <w:t>14</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Urinary system.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03.12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05.12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06.12</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07.12</w:t>
            </w:r>
          </w:p>
        </w:tc>
      </w:tr>
      <w:tr w:rsidR="004771DB" w:rsidRPr="009D49D2" w:rsidTr="0033252D">
        <w:trPr>
          <w:trHeight w:hRule="exact" w:val="53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r w:rsidRPr="009D49D2">
              <w:rPr>
                <w:rFonts w:ascii="Times New Roman" w:eastAsia="Times New Roman" w:hAnsi="Times New Roman" w:cs="Times New Roman"/>
                <w:b/>
                <w:bCs/>
                <w:color w:val="000000"/>
                <w:spacing w:val="-30"/>
                <w:sz w:val="20"/>
                <w:szCs w:val="20"/>
                <w:lang w:val="en-US"/>
              </w:rPr>
              <w:t>15.</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Male reproductive system.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12.12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13.12</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14.12</w:t>
            </w:r>
          </w:p>
        </w:tc>
      </w:tr>
      <w:tr w:rsidR="004771DB" w:rsidRPr="009D49D2" w:rsidTr="0033252D">
        <w:trPr>
          <w:trHeight w:hRule="exact" w:val="58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r w:rsidRPr="009D49D2">
              <w:rPr>
                <w:rFonts w:ascii="Times New Roman" w:eastAsia="Times New Roman" w:hAnsi="Times New Roman" w:cs="Times New Roman"/>
                <w:b/>
                <w:bCs/>
                <w:color w:val="000000"/>
                <w:spacing w:val="-30"/>
                <w:sz w:val="20"/>
                <w:szCs w:val="20"/>
                <w:lang w:val="en-US"/>
              </w:rPr>
              <w:t>16.</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 xml:space="preserve">Female reproductive system. Structure of Ovary. Oogenesis. Ovarian cycle.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17.12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19.12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20.12</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21.12</w:t>
            </w:r>
          </w:p>
        </w:tc>
      </w:tr>
      <w:tr w:rsidR="004771DB" w:rsidRPr="009D49D2" w:rsidTr="0033252D">
        <w:trPr>
          <w:trHeight w:hRule="exact" w:val="54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r w:rsidRPr="009D49D2">
              <w:rPr>
                <w:rFonts w:ascii="Times New Roman" w:eastAsia="Times New Roman" w:hAnsi="Times New Roman" w:cs="Times New Roman"/>
                <w:b/>
                <w:bCs/>
                <w:color w:val="000000"/>
                <w:spacing w:val="-30"/>
                <w:sz w:val="20"/>
                <w:szCs w:val="20"/>
                <w:lang w:val="en-US"/>
              </w:rPr>
              <w:t>17.</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Female reproductive system. Uterus. Structure and functions of Placenta.</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24.12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26.12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27.12</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28.12</w:t>
            </w:r>
          </w:p>
        </w:tc>
      </w:tr>
      <w:tr w:rsidR="004771DB" w:rsidRPr="009D49D2" w:rsidTr="0033252D">
        <w:trPr>
          <w:trHeight w:hRule="exact" w:val="3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r w:rsidRPr="009D49D2">
              <w:rPr>
                <w:rFonts w:ascii="Times New Roman" w:eastAsia="Times New Roman" w:hAnsi="Times New Roman" w:cs="Times New Roman"/>
                <w:b/>
                <w:bCs/>
                <w:color w:val="000000"/>
                <w:spacing w:val="-30"/>
                <w:sz w:val="20"/>
                <w:szCs w:val="20"/>
                <w:lang w:val="en-US"/>
              </w:rPr>
              <w:t>18.</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Control of slides and electron micrographs.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14.01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16.01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10.01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11.01</w:t>
            </w:r>
          </w:p>
        </w:tc>
      </w:tr>
      <w:tr w:rsidR="004771DB" w:rsidRPr="009D49D2" w:rsidTr="0033252D">
        <w:trPr>
          <w:trHeight w:hRule="exact" w:val="66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r w:rsidRPr="009D49D2">
              <w:rPr>
                <w:rFonts w:ascii="Times New Roman" w:eastAsia="Times New Roman" w:hAnsi="Times New Roman" w:cs="Times New Roman"/>
                <w:b/>
                <w:bCs/>
                <w:color w:val="000000"/>
                <w:spacing w:val="-30"/>
                <w:sz w:val="20"/>
                <w:szCs w:val="20"/>
                <w:lang w:val="en-US"/>
              </w:rPr>
              <w:t>19..</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Control of Practical skills for Final Module 2 (control of slides and electron micrographs).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16.01</w:t>
            </w:r>
            <w:r w:rsidRPr="009D49D2">
              <w:rPr>
                <w:rFonts w:ascii="Times New Roman" w:eastAsia="Times New Roman" w:hAnsi="Times New Roman" w:cs="Times New Roman"/>
                <w:b/>
                <w:sz w:val="20"/>
                <w:szCs w:val="20"/>
                <w:rtl/>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18.01</w:t>
            </w:r>
            <w:r w:rsidRPr="009D49D2">
              <w:rPr>
                <w:rFonts w:ascii="Times New Roman" w:eastAsia="Times New Roman" w:hAnsi="Times New Roman" w:cs="Times New Roman"/>
                <w:b/>
                <w:sz w:val="20"/>
                <w:szCs w:val="20"/>
                <w:rtl/>
                <w:lang w:val="en-US"/>
              </w:rPr>
              <w:t>٭</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17.01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18.01</w:t>
            </w:r>
          </w:p>
        </w:tc>
      </w:tr>
      <w:tr w:rsidR="004771DB" w:rsidRPr="009D49D2" w:rsidTr="0033252D">
        <w:trPr>
          <w:trHeight w:hRule="exact" w:val="69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r w:rsidRPr="009D49D2">
              <w:rPr>
                <w:rFonts w:ascii="Times New Roman" w:eastAsia="Times New Roman" w:hAnsi="Times New Roman" w:cs="Times New Roman"/>
                <w:b/>
                <w:bCs/>
                <w:color w:val="000000"/>
                <w:spacing w:val="-30"/>
                <w:sz w:val="20"/>
                <w:szCs w:val="20"/>
                <w:lang w:val="en-US"/>
              </w:rPr>
              <w:t>20..</w:t>
            </w:r>
          </w:p>
        </w:tc>
        <w:tc>
          <w:tcPr>
            <w:tcW w:w="615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lang w:val="en-US"/>
              </w:rPr>
            </w:pPr>
            <w:r w:rsidRPr="009D49D2">
              <w:rPr>
                <w:rFonts w:ascii="Times New Roman" w:eastAsia="Times New Roman" w:hAnsi="Times New Roman" w:cs="Times New Roman"/>
                <w:b/>
                <w:sz w:val="20"/>
                <w:szCs w:val="20"/>
                <w:lang w:val="en-US"/>
              </w:rPr>
              <w:t>Final Module 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 xml:space="preserve"> 21.01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23.01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24.01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25.01</w:t>
            </w:r>
          </w:p>
        </w:tc>
      </w:tr>
    </w:tbl>
    <w:p w:rsidR="004771DB" w:rsidRPr="009D49D2" w:rsidRDefault="004771DB" w:rsidP="00286ED4">
      <w:pPr>
        <w:shd w:val="clear" w:color="auto" w:fill="FFFFFF"/>
        <w:spacing w:line="240" w:lineRule="auto"/>
        <w:ind w:left="-851" w:firstLine="851"/>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b/>
          <w:bCs/>
          <w:color w:val="000000"/>
          <w:spacing w:val="-4"/>
          <w:sz w:val="20"/>
          <w:szCs w:val="20"/>
          <w:lang w:val="en-US"/>
        </w:rPr>
        <w:t>HISTOLOGY INDEPENDENT WORK</w:t>
      </w:r>
    </w:p>
    <w:p w:rsidR="004771DB" w:rsidRPr="009D49D2" w:rsidRDefault="004771DB" w:rsidP="00286ED4">
      <w:pPr>
        <w:shd w:val="clear" w:color="auto" w:fill="FFFFFF"/>
        <w:spacing w:line="240" w:lineRule="auto"/>
        <w:ind w:right="730"/>
        <w:rPr>
          <w:rFonts w:ascii="Times New Roman" w:eastAsia="Times New Roman" w:hAnsi="Times New Roman" w:cs="Times New Roman"/>
          <w:b/>
          <w:bCs/>
          <w:color w:val="000000"/>
          <w:spacing w:val="-3"/>
          <w:sz w:val="20"/>
          <w:szCs w:val="20"/>
          <w:lang w:val="en-US"/>
        </w:rPr>
      </w:pPr>
      <w:r w:rsidRPr="009D49D2">
        <w:rPr>
          <w:rFonts w:ascii="Times New Roman" w:eastAsia="Times New Roman" w:hAnsi="Times New Roman" w:cs="Times New Roman"/>
          <w:b/>
          <w:bCs/>
          <w:color w:val="000000"/>
          <w:spacing w:val="-3"/>
          <w:sz w:val="20"/>
          <w:szCs w:val="20"/>
          <w:lang w:val="en-US"/>
        </w:rPr>
        <w:t xml:space="preserve">                 for Foreign Students, Faculty of General Medicine, </w:t>
      </w:r>
    </w:p>
    <w:p w:rsidR="004771DB" w:rsidRPr="009D49D2" w:rsidRDefault="004771DB" w:rsidP="00286ED4">
      <w:pPr>
        <w:shd w:val="clear" w:color="auto" w:fill="FFFFFF"/>
        <w:spacing w:line="240" w:lineRule="auto"/>
        <w:ind w:right="730"/>
        <w:rPr>
          <w:rFonts w:ascii="Times New Roman" w:eastAsia="Times New Roman" w:hAnsi="Times New Roman" w:cs="Times New Roman"/>
          <w:b/>
          <w:bCs/>
          <w:color w:val="000000"/>
          <w:spacing w:val="-4"/>
          <w:sz w:val="20"/>
          <w:szCs w:val="20"/>
          <w:lang w:val="en-US"/>
        </w:rPr>
      </w:pPr>
      <w:r w:rsidRPr="009D49D2">
        <w:rPr>
          <w:rFonts w:ascii="Times New Roman" w:eastAsia="Times New Roman" w:hAnsi="Times New Roman" w:cs="Times New Roman"/>
          <w:b/>
          <w:bCs/>
          <w:color w:val="000000"/>
          <w:spacing w:val="-3"/>
          <w:sz w:val="20"/>
          <w:szCs w:val="20"/>
          <w:lang w:val="en-US"/>
        </w:rPr>
        <w:t xml:space="preserve">                         Autumn </w:t>
      </w:r>
      <w:r w:rsidRPr="009D49D2">
        <w:rPr>
          <w:rFonts w:ascii="Times New Roman" w:eastAsia="Times New Roman" w:hAnsi="Times New Roman" w:cs="Times New Roman"/>
          <w:b/>
          <w:bCs/>
          <w:color w:val="000000"/>
          <w:spacing w:val="-4"/>
          <w:sz w:val="20"/>
          <w:szCs w:val="20"/>
          <w:lang w:val="en-US"/>
        </w:rPr>
        <w:t>semester, Academic year 2012-2013.</w:t>
      </w:r>
    </w:p>
    <w:p w:rsidR="004771DB" w:rsidRPr="009D49D2" w:rsidRDefault="004771DB" w:rsidP="00286ED4">
      <w:pPr>
        <w:shd w:val="clear" w:color="auto" w:fill="FFFFFF"/>
        <w:spacing w:line="240" w:lineRule="auto"/>
        <w:ind w:right="730"/>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tblPr>
      <w:tblGrid>
        <w:gridCol w:w="605"/>
        <w:gridCol w:w="7296"/>
        <w:gridCol w:w="1728"/>
      </w:tblGrid>
      <w:tr w:rsidR="004771DB" w:rsidRPr="009D49D2" w:rsidTr="0033252D">
        <w:trPr>
          <w:trHeight w:hRule="exact" w:val="60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z w:val="20"/>
                <w:szCs w:val="20"/>
                <w:lang w:val="en-US"/>
              </w:rPr>
              <w:t>#</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5"/>
                <w:sz w:val="20"/>
                <w:szCs w:val="20"/>
                <w:lang w:val="en-US"/>
              </w:rPr>
              <w:t xml:space="preserve">                     Topic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Amount of hours</w:t>
            </w:r>
          </w:p>
        </w:tc>
      </w:tr>
      <w:tr w:rsidR="004771DB" w:rsidRPr="009D49D2" w:rsidTr="0033252D">
        <w:trPr>
          <w:trHeight w:hRule="exact" w:val="403"/>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b/>
                <w:bCs/>
                <w:color w:val="000000"/>
                <w:sz w:val="20"/>
                <w:szCs w:val="20"/>
                <w:lang w:val="en-US"/>
              </w:rPr>
            </w:pP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bCs/>
                <w:color w:val="000000"/>
                <w:spacing w:val="5"/>
                <w:sz w:val="20"/>
                <w:szCs w:val="20"/>
                <w:lang w:val="en-US"/>
              </w:rPr>
            </w:pPr>
            <w:r w:rsidRPr="009D49D2">
              <w:rPr>
                <w:rFonts w:ascii="Times New Roman" w:eastAsia="Times New Roman" w:hAnsi="Times New Roman" w:cs="Times New Roman"/>
                <w:b/>
                <w:bCs/>
                <w:color w:val="000000"/>
                <w:spacing w:val="5"/>
                <w:sz w:val="20"/>
                <w:szCs w:val="20"/>
                <w:lang w:val="en-US"/>
              </w:rPr>
              <w:t>Module 2</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b/>
                <w:sz w:val="20"/>
                <w:szCs w:val="20"/>
                <w:lang w:val="en-US"/>
              </w:rPr>
            </w:pPr>
          </w:p>
        </w:tc>
      </w:tr>
      <w:tr w:rsidR="004771DB" w:rsidRPr="009D49D2" w:rsidTr="0033252D">
        <w:trPr>
          <w:trHeight w:hRule="exact" w:val="58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30"/>
                <w:sz w:val="20"/>
                <w:szCs w:val="20"/>
                <w:lang w:val="en-US"/>
              </w:rPr>
              <w:lastRenderedPageBreak/>
              <w:t>1.</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right="883" w:hanging="19"/>
              <w:rPr>
                <w:rFonts w:ascii="Times New Roman" w:eastAsia="Times New Roman" w:hAnsi="Times New Roman" w:cs="Times New Roman"/>
                <w:sz w:val="20"/>
                <w:szCs w:val="20"/>
                <w:lang w:val="en-US"/>
              </w:rPr>
            </w:pPr>
            <w:r w:rsidRPr="009D49D2">
              <w:rPr>
                <w:rFonts w:ascii="Times New Roman" w:eastAsia="Times New Roman" w:hAnsi="Times New Roman" w:cs="Times New Roman"/>
                <w:color w:val="000000"/>
                <w:spacing w:val="-2"/>
                <w:sz w:val="20"/>
                <w:szCs w:val="20"/>
                <w:lang w:val="en-US"/>
              </w:rPr>
              <w:t>Embryonic development of Nervous system.</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43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9"/>
                <w:sz w:val="20"/>
                <w:szCs w:val="20"/>
                <w:lang w:val="en-US"/>
              </w:rPr>
              <w:t>2.</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Histophysiology of the Eye.</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40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4"/>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3.</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right="1454" w:hanging="5"/>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Histophysiology of the Ear.</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42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29"/>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4.</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Histophysiology of microcirculatory system.</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56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5.</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Embryonic hemopoesis.</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55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38"/>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6.</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Structural peculiarities and functional meaning of Spleen.</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56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6"/>
                <w:sz w:val="20"/>
                <w:szCs w:val="20"/>
                <w:lang w:val="en-US"/>
              </w:rPr>
              <w:t>7.</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Age-related involution of Thymus.</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56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43"/>
              <w:rPr>
                <w:rFonts w:ascii="Times New Roman" w:eastAsia="Times New Roman" w:hAnsi="Times New Roman" w:cs="Times New Roman"/>
                <w:b/>
                <w:bCs/>
                <w:color w:val="000000"/>
                <w:spacing w:val="-16"/>
                <w:sz w:val="20"/>
                <w:szCs w:val="20"/>
                <w:lang w:val="en-US"/>
              </w:rPr>
            </w:pPr>
            <w:r w:rsidRPr="009D49D2">
              <w:rPr>
                <w:rFonts w:ascii="Times New Roman" w:eastAsia="Times New Roman" w:hAnsi="Times New Roman" w:cs="Times New Roman"/>
                <w:b/>
                <w:bCs/>
                <w:color w:val="000000"/>
                <w:spacing w:val="-16"/>
                <w:sz w:val="20"/>
                <w:szCs w:val="20"/>
                <w:lang w:val="en-US"/>
              </w:rPr>
              <w:t>8.</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Hypothalamo – hypophyseal connections in the regulation processes of endocrine functions of the organism</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53"/>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14"/>
                <w:sz w:val="20"/>
                <w:szCs w:val="20"/>
                <w:lang w:val="en-US"/>
              </w:rPr>
              <w:t>9.</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Embryonic development of Digestive system.</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61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77"/>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0"/>
                <w:sz w:val="20"/>
                <w:szCs w:val="20"/>
                <w:lang w:val="en-US"/>
              </w:rPr>
              <w:t>10.</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Connection between structural and functional peculiarities of Oral Cavity.</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39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sz w:val="20"/>
                <w:szCs w:val="20"/>
              </w:rPr>
            </w:pPr>
            <w:r w:rsidRPr="009D49D2">
              <w:rPr>
                <w:rFonts w:ascii="Times New Roman" w:eastAsia="Times New Roman" w:hAnsi="Times New Roman" w:cs="Times New Roman"/>
                <w:b/>
                <w:bCs/>
                <w:color w:val="000000"/>
                <w:spacing w:val="-22"/>
                <w:sz w:val="20"/>
                <w:szCs w:val="20"/>
                <w:lang w:val="en-US"/>
              </w:rPr>
              <w:t>11..</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Parietal and cavitary digestion.</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60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12.</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Correlation between morphology and functional peculiarities of Liver.</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49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13.</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Air-blood barrier.</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5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14.</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Endocrine function of Kidney.</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5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15.</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Spermatogenesis – hormonal regulation.</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r>
      <w:tr w:rsidR="004771DB" w:rsidRPr="009D49D2" w:rsidTr="0033252D">
        <w:trPr>
          <w:trHeight w:hRule="exact" w:val="5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82"/>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16.</w:t>
            </w: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Correlation between ovarian and menstrual cycles.</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hRule="exact" w:val="3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91"/>
              <w:rPr>
                <w:rFonts w:ascii="Times New Roman" w:eastAsia="Times New Roman" w:hAnsi="Times New Roman" w:cs="Times New Roman"/>
                <w:b/>
                <w:bCs/>
                <w:color w:val="000000"/>
                <w:spacing w:val="-30"/>
                <w:sz w:val="20"/>
                <w:szCs w:val="20"/>
                <w:lang w:val="en-US"/>
              </w:rPr>
            </w:pPr>
          </w:p>
        </w:tc>
        <w:tc>
          <w:tcPr>
            <w:tcW w:w="7296"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hd w:val="clear" w:color="auto" w:fill="FFFFFF"/>
              <w:spacing w:line="240" w:lineRule="auto"/>
              <w:ind w:left="19"/>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In total</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4771DB" w:rsidRPr="009D49D2" w:rsidRDefault="004771DB" w:rsidP="00286ED4">
            <w:pPr>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55</w:t>
            </w:r>
          </w:p>
        </w:tc>
      </w:tr>
    </w:tbl>
    <w:p w:rsidR="004771DB" w:rsidRPr="009D49D2" w:rsidRDefault="004771DB" w:rsidP="00286ED4">
      <w:pPr>
        <w:spacing w:line="240" w:lineRule="auto"/>
        <w:rPr>
          <w:rFonts w:ascii="Times New Roman" w:eastAsia="Times New Roman" w:hAnsi="Times New Roman" w:cs="Times New Roman"/>
          <w:sz w:val="20"/>
          <w:szCs w:val="20"/>
          <w:lang w:val="en-US"/>
        </w:rPr>
      </w:pPr>
    </w:p>
    <w:p w:rsidR="004771DB" w:rsidRPr="009D49D2" w:rsidRDefault="004771DB" w:rsidP="00286ED4">
      <w:pPr>
        <w:pStyle w:val="2"/>
        <w:ind w:right="0"/>
        <w:rPr>
          <w:noProof/>
          <w:sz w:val="20"/>
          <w:szCs w:val="20"/>
        </w:rPr>
      </w:pPr>
      <w:r w:rsidRPr="009D49D2">
        <w:rPr>
          <w:noProof/>
          <w:sz w:val="20"/>
          <w:szCs w:val="20"/>
        </w:rPr>
        <w:t>Topic’s plan</w:t>
      </w:r>
    </w:p>
    <w:p w:rsidR="004771DB" w:rsidRPr="009D49D2" w:rsidRDefault="004771DB" w:rsidP="00286ED4">
      <w:pPr>
        <w:pStyle w:val="2"/>
        <w:ind w:right="0"/>
        <w:rPr>
          <w:noProof/>
          <w:sz w:val="20"/>
          <w:szCs w:val="20"/>
        </w:rPr>
      </w:pPr>
      <w:r w:rsidRPr="009D49D2">
        <w:rPr>
          <w:noProof/>
          <w:sz w:val="20"/>
          <w:szCs w:val="20"/>
        </w:rPr>
        <w:t xml:space="preserve"> of lectures “</w:t>
      </w:r>
      <w:r w:rsidRPr="009D49D2">
        <w:rPr>
          <w:noProof/>
          <w:sz w:val="20"/>
          <w:szCs w:val="20"/>
          <w:lang w:val="uk-UA"/>
        </w:rPr>
        <w:t xml:space="preserve">Human </w:t>
      </w:r>
      <w:r w:rsidRPr="009D49D2">
        <w:rPr>
          <w:noProof/>
          <w:sz w:val="20"/>
          <w:szCs w:val="20"/>
        </w:rPr>
        <w:t>Physiology”</w:t>
      </w:r>
    </w:p>
    <w:p w:rsidR="004771DB" w:rsidRPr="009D49D2" w:rsidRDefault="004771DB" w:rsidP="00286ED4">
      <w:pPr>
        <w:spacing w:line="240" w:lineRule="auto"/>
        <w:ind w:left="-851" w:right="-766"/>
        <w:jc w:val="center"/>
        <w:rPr>
          <w:rFonts w:ascii="Times New Roman" w:hAnsi="Times New Roman" w:cs="Times New Roman"/>
          <w:b/>
          <w:noProof/>
          <w:sz w:val="20"/>
          <w:szCs w:val="20"/>
          <w:lang w:val="en-US"/>
        </w:rPr>
      </w:pPr>
      <w:r w:rsidRPr="009D49D2">
        <w:rPr>
          <w:rFonts w:ascii="Times New Roman" w:hAnsi="Times New Roman" w:cs="Times New Roman"/>
          <w:b/>
          <w:noProof/>
          <w:sz w:val="20"/>
          <w:szCs w:val="20"/>
          <w:lang w:val="en-US"/>
        </w:rPr>
        <w:t xml:space="preserve">for 2-nd grade medical students in </w:t>
      </w:r>
      <w:r w:rsidRPr="009D49D2">
        <w:rPr>
          <w:rFonts w:ascii="Times New Roman" w:hAnsi="Times New Roman" w:cs="Times New Roman"/>
          <w:b/>
          <w:noProof/>
          <w:sz w:val="20"/>
          <w:szCs w:val="20"/>
        </w:rPr>
        <w:t>ІІІ</w:t>
      </w:r>
      <w:r w:rsidRPr="009D49D2">
        <w:rPr>
          <w:rFonts w:ascii="Times New Roman" w:hAnsi="Times New Roman" w:cs="Times New Roman"/>
          <w:b/>
          <w:noProof/>
          <w:sz w:val="20"/>
          <w:szCs w:val="20"/>
          <w:lang w:val="en-US"/>
        </w:rPr>
        <w:t xml:space="preserve"> semestr 2012-2013</w:t>
      </w:r>
    </w:p>
    <w:p w:rsidR="004771DB" w:rsidRPr="009D49D2" w:rsidRDefault="004771DB" w:rsidP="00286ED4">
      <w:pPr>
        <w:spacing w:line="240" w:lineRule="auto"/>
        <w:ind w:left="-851" w:right="-766"/>
        <w:jc w:val="center"/>
        <w:rPr>
          <w:rFonts w:ascii="Times New Roman" w:hAnsi="Times New Roman" w:cs="Times New Roman"/>
          <w:b/>
          <w:noProof/>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gridCol w:w="6650"/>
        <w:gridCol w:w="2477"/>
      </w:tblGrid>
      <w:tr w:rsidR="004771DB" w:rsidRPr="009D49D2" w:rsidTr="0033252D">
        <w:trPr>
          <w:jc w:val="center"/>
        </w:trPr>
        <w:tc>
          <w:tcPr>
            <w:tcW w:w="232" w:type="pct"/>
          </w:tcPr>
          <w:p w:rsidR="004771DB" w:rsidRPr="009D49D2" w:rsidRDefault="004771DB" w:rsidP="00286ED4">
            <w:pPr>
              <w:spacing w:line="240" w:lineRule="auto"/>
              <w:jc w:val="center"/>
              <w:rPr>
                <w:rFonts w:ascii="Times New Roman" w:hAnsi="Times New Roman" w:cs="Times New Roman"/>
                <w:b/>
                <w:noProof/>
                <w:sz w:val="20"/>
                <w:szCs w:val="20"/>
                <w:lang w:val="en-US"/>
              </w:rPr>
            </w:pPr>
            <w:r w:rsidRPr="009D49D2">
              <w:rPr>
                <w:rFonts w:ascii="Times New Roman" w:hAnsi="Times New Roman" w:cs="Times New Roman"/>
                <w:b/>
                <w:noProof/>
                <w:sz w:val="20"/>
                <w:szCs w:val="20"/>
                <w:lang w:val="en-US"/>
              </w:rPr>
              <w:t>№</w:t>
            </w:r>
          </w:p>
        </w:tc>
        <w:tc>
          <w:tcPr>
            <w:tcW w:w="3474" w:type="pct"/>
          </w:tcPr>
          <w:p w:rsidR="004771DB" w:rsidRPr="009D49D2" w:rsidRDefault="004771DB" w:rsidP="00286ED4">
            <w:pPr>
              <w:pStyle w:val="4"/>
              <w:rPr>
                <w:noProof/>
                <w:sz w:val="20"/>
                <w:szCs w:val="20"/>
              </w:rPr>
            </w:pPr>
            <w:r w:rsidRPr="009D49D2">
              <w:rPr>
                <w:noProof/>
                <w:sz w:val="20"/>
                <w:szCs w:val="20"/>
              </w:rPr>
              <w:t>Торіс</w:t>
            </w:r>
          </w:p>
        </w:tc>
        <w:tc>
          <w:tcPr>
            <w:tcW w:w="1294" w:type="pct"/>
          </w:tcPr>
          <w:p w:rsidR="004771DB" w:rsidRPr="009D49D2" w:rsidRDefault="004771DB" w:rsidP="00286ED4">
            <w:pPr>
              <w:pStyle w:val="4"/>
              <w:rPr>
                <w:b w:val="0"/>
                <w:noProof/>
                <w:sz w:val="20"/>
                <w:szCs w:val="20"/>
              </w:rPr>
            </w:pPr>
            <w:r w:rsidRPr="009D49D2">
              <w:rPr>
                <w:noProof/>
                <w:sz w:val="20"/>
                <w:szCs w:val="20"/>
              </w:rPr>
              <w:t>Lector</w:t>
            </w: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ind w:right="-766"/>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Introduction to physiology. Historical outline of physiology. Methods of physiological investigations. Physiological properties of excitable tissues. Excitability. The  measures of the excitability during the excitation. Physiology of nerve fibres. Conduction of nerve impulses. Neuro-muscular transmission. Mechanisms of the muscular contraction.</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General principles of biological regulations. Neural control of physiological functions. Neuron – such as morphological and functional unit of CNS.</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 xml:space="preserve">Exicitation and inhibition in CNS. </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 xml:space="preserve">Investigation of the role of spinal cord in </w:t>
            </w:r>
            <w:r w:rsidRPr="009D49D2">
              <w:rPr>
                <w:rFonts w:ascii="Times New Roman" w:hAnsi="Times New Roman" w:cs="Times New Roman"/>
                <w:sz w:val="20"/>
                <w:szCs w:val="20"/>
                <w:lang w:val="en-US"/>
              </w:rPr>
              <w:t>regulation</w:t>
            </w:r>
            <w:r w:rsidRPr="009D49D2">
              <w:rPr>
                <w:rFonts w:ascii="Times New Roman" w:hAnsi="Times New Roman" w:cs="Times New Roman"/>
                <w:noProof/>
                <w:sz w:val="20"/>
                <w:szCs w:val="20"/>
                <w:lang w:val="en-US"/>
              </w:rPr>
              <w:t xml:space="preserve"> of motor activity of human body.</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 xml:space="preserve">Investigation of the role of brain stem in </w:t>
            </w:r>
            <w:r w:rsidRPr="009D49D2">
              <w:rPr>
                <w:rFonts w:ascii="Times New Roman" w:hAnsi="Times New Roman" w:cs="Times New Roman"/>
                <w:sz w:val="20"/>
                <w:szCs w:val="20"/>
                <w:lang w:val="en-US"/>
              </w:rPr>
              <w:t>regulation</w:t>
            </w:r>
            <w:r w:rsidRPr="009D49D2">
              <w:rPr>
                <w:rFonts w:ascii="Times New Roman" w:hAnsi="Times New Roman" w:cs="Times New Roman"/>
                <w:noProof/>
                <w:sz w:val="20"/>
                <w:szCs w:val="20"/>
                <w:lang w:val="en-US"/>
              </w:rPr>
              <w:t xml:space="preserve"> of motor activity of human body.</w:t>
            </w:r>
          </w:p>
        </w:tc>
        <w:tc>
          <w:tcPr>
            <w:tcW w:w="1294" w:type="pct"/>
          </w:tcPr>
          <w:p w:rsidR="004771DB" w:rsidRPr="009D49D2" w:rsidRDefault="004771DB" w:rsidP="00286ED4">
            <w:pPr>
              <w:spacing w:line="240" w:lineRule="auto"/>
              <w:rPr>
                <w:rFonts w:ascii="Times New Roman" w:hAnsi="Times New Roman" w:cs="Times New Roman"/>
                <w:sz w:val="20"/>
                <w:szCs w:val="20"/>
                <w:lang w:val="en-US"/>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Descending pathways involved in motor control. Motor control by the cerebral cortex, cerebellum and basal ganglia.</w:t>
            </w:r>
          </w:p>
        </w:tc>
        <w:tc>
          <w:tcPr>
            <w:tcW w:w="1294" w:type="pct"/>
          </w:tcPr>
          <w:p w:rsidR="004771DB" w:rsidRPr="009D49D2" w:rsidRDefault="004771DB" w:rsidP="00286ED4">
            <w:pPr>
              <w:spacing w:line="240" w:lineRule="auto"/>
              <w:rPr>
                <w:rFonts w:ascii="Times New Roman" w:hAnsi="Times New Roman" w:cs="Times New Roman"/>
                <w:sz w:val="20"/>
                <w:szCs w:val="20"/>
                <w:lang w:val="en-US"/>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 xml:space="preserve">Physiology of the autonomic nervous system. </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 xml:space="preserve">General principles of endocrine physiology. Hormones, their  specific properties. The pituitary gland internal secretion. </w:t>
            </w:r>
            <w:r w:rsidRPr="009D49D2">
              <w:rPr>
                <w:rFonts w:ascii="Times New Roman" w:hAnsi="Times New Roman" w:cs="Times New Roman"/>
                <w:noProof/>
                <w:sz w:val="20"/>
                <w:szCs w:val="20"/>
              </w:rPr>
              <w:t>Control of pi</w:t>
            </w:r>
            <w:r w:rsidRPr="009D49D2">
              <w:rPr>
                <w:rFonts w:ascii="Times New Roman" w:hAnsi="Times New Roman" w:cs="Times New Roman"/>
                <w:noProof/>
                <w:sz w:val="20"/>
                <w:szCs w:val="20"/>
                <w:lang w:val="en-US"/>
              </w:rPr>
              <w:t>t</w:t>
            </w:r>
            <w:r w:rsidRPr="009D49D2">
              <w:rPr>
                <w:rFonts w:ascii="Times New Roman" w:hAnsi="Times New Roman" w:cs="Times New Roman"/>
                <w:noProof/>
                <w:sz w:val="20"/>
                <w:szCs w:val="20"/>
              </w:rPr>
              <w:t>ui</w:t>
            </w:r>
            <w:r w:rsidRPr="009D49D2">
              <w:rPr>
                <w:rFonts w:ascii="Times New Roman" w:hAnsi="Times New Roman" w:cs="Times New Roman"/>
                <w:noProof/>
                <w:sz w:val="20"/>
                <w:szCs w:val="20"/>
                <w:lang w:val="en-US"/>
              </w:rPr>
              <w:t>t</w:t>
            </w:r>
            <w:r w:rsidRPr="009D49D2">
              <w:rPr>
                <w:rFonts w:ascii="Times New Roman" w:hAnsi="Times New Roman" w:cs="Times New Roman"/>
                <w:noProof/>
                <w:sz w:val="20"/>
                <w:szCs w:val="20"/>
              </w:rPr>
              <w:t>ary secretion, role of hypotalamic function</w:t>
            </w:r>
            <w:r w:rsidRPr="009D49D2">
              <w:rPr>
                <w:rFonts w:ascii="Times New Roman" w:hAnsi="Times New Roman" w:cs="Times New Roman"/>
                <w:noProof/>
                <w:sz w:val="20"/>
                <w:szCs w:val="20"/>
                <w:lang w:val="en-US"/>
              </w:rPr>
              <w:t>.</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 xml:space="preserve">The thyroid gland, control of thyroid secretion. Endocrine regulation of calcium and phosporus metabolism. </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Physiology of adrenal</w:t>
            </w:r>
            <w:r w:rsidRPr="009D49D2">
              <w:rPr>
                <w:rFonts w:ascii="Times New Roman" w:hAnsi="Times New Roman" w:cs="Times New Roman"/>
                <w:noProof/>
                <w:sz w:val="20"/>
                <w:szCs w:val="20"/>
                <w:lang w:val="en-GB"/>
              </w:rPr>
              <w:t>,</w:t>
            </w:r>
            <w:r w:rsidRPr="009D49D2">
              <w:rPr>
                <w:rFonts w:ascii="Times New Roman" w:hAnsi="Times New Roman" w:cs="Times New Roman"/>
                <w:noProof/>
                <w:sz w:val="20"/>
                <w:szCs w:val="20"/>
                <w:lang w:val="en-US"/>
              </w:rPr>
              <w:t xml:space="preserve"> medulla and cortex glands.</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Physiology of Respiratory system.Main phases of respiration.</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Regulation of respiration.</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spacing w:line="240" w:lineRule="auto"/>
              <w:rPr>
                <w:rFonts w:ascii="Times New Roman" w:hAnsi="Times New Roman" w:cs="Times New Roman"/>
                <w:noProof/>
                <w:sz w:val="20"/>
                <w:szCs w:val="20"/>
                <w:lang w:val="en-US"/>
              </w:rPr>
            </w:pPr>
            <w:r w:rsidRPr="009D49D2">
              <w:rPr>
                <w:rFonts w:ascii="Times New Roman" w:hAnsi="Times New Roman" w:cs="Times New Roman"/>
                <w:noProof/>
                <w:sz w:val="20"/>
                <w:szCs w:val="20"/>
                <w:lang w:val="en-US"/>
              </w:rPr>
              <w:t>Physiology of Blood system.Physiological properties of cardiac muscle.</w:t>
            </w:r>
          </w:p>
        </w:tc>
        <w:tc>
          <w:tcPr>
            <w:tcW w:w="1294" w:type="pct"/>
          </w:tcPr>
          <w:p w:rsidR="004771DB" w:rsidRPr="009D49D2" w:rsidRDefault="004771DB" w:rsidP="00286ED4">
            <w:pPr>
              <w:pStyle w:val="1"/>
              <w:rPr>
                <w:noProof/>
                <w:sz w:val="20"/>
                <w:szCs w:val="20"/>
              </w:rPr>
            </w:pPr>
          </w:p>
        </w:tc>
      </w:tr>
      <w:tr w:rsidR="004771DB" w:rsidRPr="009D49D2" w:rsidTr="0033252D">
        <w:trPr>
          <w:jc w:val="center"/>
        </w:trPr>
        <w:tc>
          <w:tcPr>
            <w:tcW w:w="232" w:type="pct"/>
          </w:tcPr>
          <w:p w:rsidR="004771DB" w:rsidRPr="009D49D2" w:rsidRDefault="004771DB" w:rsidP="00286ED4">
            <w:pPr>
              <w:numPr>
                <w:ilvl w:val="0"/>
                <w:numId w:val="1"/>
              </w:numPr>
              <w:spacing w:after="0" w:line="240" w:lineRule="auto"/>
              <w:ind w:left="357" w:hanging="357"/>
              <w:rPr>
                <w:rFonts w:ascii="Times New Roman" w:hAnsi="Times New Roman" w:cs="Times New Roman"/>
                <w:noProof/>
                <w:sz w:val="20"/>
                <w:szCs w:val="20"/>
                <w:lang w:val="en-US"/>
              </w:rPr>
            </w:pPr>
          </w:p>
        </w:tc>
        <w:tc>
          <w:tcPr>
            <w:tcW w:w="3474" w:type="pct"/>
          </w:tcPr>
          <w:p w:rsidR="004771DB" w:rsidRPr="009D49D2" w:rsidRDefault="004771DB" w:rsidP="00286ED4">
            <w:pPr>
              <w:pStyle w:val="1"/>
              <w:rPr>
                <w:noProof/>
                <w:sz w:val="20"/>
                <w:szCs w:val="20"/>
              </w:rPr>
            </w:pPr>
            <w:r w:rsidRPr="009D49D2">
              <w:rPr>
                <w:noProof/>
                <w:sz w:val="20"/>
                <w:szCs w:val="20"/>
              </w:rPr>
              <w:t>Circulation. Physiological properties of the cardial muscle.</w:t>
            </w:r>
          </w:p>
        </w:tc>
        <w:tc>
          <w:tcPr>
            <w:tcW w:w="1294" w:type="pct"/>
          </w:tcPr>
          <w:p w:rsidR="004771DB" w:rsidRPr="009D49D2" w:rsidRDefault="004771DB" w:rsidP="00286ED4">
            <w:pPr>
              <w:pStyle w:val="1"/>
              <w:rPr>
                <w:noProof/>
                <w:sz w:val="20"/>
                <w:szCs w:val="20"/>
              </w:rPr>
            </w:pPr>
          </w:p>
        </w:tc>
      </w:tr>
      <w:tr w:rsidR="004771DB" w:rsidRPr="009D49D2" w:rsidTr="0033252D">
        <w:trPr>
          <w:cantSplit/>
          <w:jc w:val="center"/>
        </w:trPr>
        <w:tc>
          <w:tcPr>
            <w:tcW w:w="5000" w:type="pct"/>
            <w:gridSpan w:val="3"/>
          </w:tcPr>
          <w:p w:rsidR="004771DB" w:rsidRPr="009D49D2" w:rsidRDefault="004771DB" w:rsidP="00286ED4">
            <w:pPr>
              <w:pStyle w:val="1"/>
              <w:jc w:val="center"/>
              <w:rPr>
                <w:b w:val="0"/>
                <w:bCs w:val="0"/>
                <w:noProof/>
                <w:sz w:val="20"/>
                <w:szCs w:val="20"/>
              </w:rPr>
            </w:pPr>
            <w:r w:rsidRPr="009D49D2">
              <w:rPr>
                <w:b w:val="0"/>
                <w:bCs w:val="0"/>
                <w:noProof/>
                <w:sz w:val="20"/>
                <w:szCs w:val="20"/>
              </w:rPr>
              <w:t>Total – 28 hours</w:t>
            </w:r>
          </w:p>
        </w:tc>
      </w:tr>
    </w:tbl>
    <w:p w:rsidR="004771DB" w:rsidRPr="009D49D2" w:rsidRDefault="004771DB" w:rsidP="00286ED4">
      <w:pPr>
        <w:spacing w:line="240" w:lineRule="auto"/>
        <w:rPr>
          <w:rFonts w:ascii="Times New Roman" w:hAnsi="Times New Roman" w:cs="Times New Roman"/>
          <w:sz w:val="20"/>
          <w:szCs w:val="20"/>
          <w:lang w:val="en-US"/>
        </w:rPr>
      </w:pPr>
    </w:p>
    <w:p w:rsidR="004771DB" w:rsidRPr="009D49D2" w:rsidRDefault="004771DB" w:rsidP="00286ED4">
      <w:pPr>
        <w:pStyle w:val="a4"/>
        <w:outlineLvl w:val="0"/>
        <w:rPr>
          <w:b w:val="0"/>
          <w:noProof/>
          <w:sz w:val="20"/>
          <w:szCs w:val="20"/>
          <w:lang w:val="ru-RU"/>
        </w:rPr>
      </w:pPr>
      <w:r w:rsidRPr="009D49D2">
        <w:rPr>
          <w:b w:val="0"/>
          <w:noProof/>
          <w:sz w:val="20"/>
          <w:szCs w:val="20"/>
        </w:rPr>
        <w:t>Topic</w:t>
      </w:r>
      <w:r w:rsidRPr="009D49D2">
        <w:rPr>
          <w:b w:val="0"/>
          <w:noProof/>
          <w:sz w:val="20"/>
          <w:szCs w:val="20"/>
          <w:lang w:val="ru-RU"/>
        </w:rPr>
        <w:t>’</w:t>
      </w:r>
      <w:r w:rsidRPr="009D49D2">
        <w:rPr>
          <w:b w:val="0"/>
          <w:noProof/>
          <w:sz w:val="20"/>
          <w:szCs w:val="20"/>
        </w:rPr>
        <w:t>s</w:t>
      </w:r>
      <w:r w:rsidRPr="009D49D2">
        <w:rPr>
          <w:b w:val="0"/>
          <w:noProof/>
          <w:sz w:val="20"/>
          <w:szCs w:val="20"/>
          <w:lang w:val="ru-RU"/>
        </w:rPr>
        <w:t xml:space="preserve"> </w:t>
      </w:r>
      <w:r w:rsidRPr="009D49D2">
        <w:rPr>
          <w:b w:val="0"/>
          <w:noProof/>
          <w:sz w:val="20"/>
          <w:szCs w:val="20"/>
        </w:rPr>
        <w:t>plan</w:t>
      </w:r>
    </w:p>
    <w:p w:rsidR="004771DB" w:rsidRPr="009D49D2" w:rsidRDefault="004771DB" w:rsidP="00286ED4">
      <w:pPr>
        <w:pStyle w:val="a4"/>
        <w:outlineLvl w:val="0"/>
        <w:rPr>
          <w:b w:val="0"/>
          <w:noProof/>
          <w:sz w:val="20"/>
          <w:szCs w:val="20"/>
        </w:rPr>
      </w:pPr>
      <w:r w:rsidRPr="009D49D2">
        <w:rPr>
          <w:b w:val="0"/>
          <w:noProof/>
          <w:sz w:val="20"/>
          <w:szCs w:val="20"/>
        </w:rPr>
        <w:t>of practical classes “</w:t>
      </w:r>
      <w:r w:rsidRPr="009D49D2">
        <w:rPr>
          <w:b w:val="0"/>
          <w:noProof/>
          <w:sz w:val="20"/>
          <w:szCs w:val="20"/>
          <w:lang w:val="uk-UA"/>
        </w:rPr>
        <w:t>Human</w:t>
      </w:r>
      <w:r w:rsidRPr="009D49D2">
        <w:rPr>
          <w:b w:val="0"/>
          <w:noProof/>
          <w:sz w:val="20"/>
          <w:szCs w:val="20"/>
        </w:rPr>
        <w:t xml:space="preserve"> Physiology”</w:t>
      </w:r>
    </w:p>
    <w:p w:rsidR="004771DB" w:rsidRPr="009D49D2" w:rsidRDefault="004771DB" w:rsidP="00286ED4">
      <w:pPr>
        <w:spacing w:line="240" w:lineRule="auto"/>
        <w:ind w:right="-766"/>
        <w:jc w:val="center"/>
        <w:outlineLvl w:val="0"/>
        <w:rPr>
          <w:rFonts w:ascii="Times New Roman" w:eastAsia="Times New Roman" w:hAnsi="Times New Roman" w:cs="Times New Roman"/>
          <w:b/>
          <w:noProof/>
          <w:sz w:val="20"/>
          <w:szCs w:val="20"/>
          <w:lang w:val="en-US"/>
        </w:rPr>
      </w:pPr>
      <w:r w:rsidRPr="009D49D2">
        <w:rPr>
          <w:rFonts w:ascii="Times New Roman" w:eastAsia="Times New Roman" w:hAnsi="Times New Roman" w:cs="Times New Roman"/>
          <w:b/>
          <w:noProof/>
          <w:sz w:val="20"/>
          <w:szCs w:val="20"/>
          <w:lang w:val="en-US"/>
        </w:rPr>
        <w:t>for 2-nd grade medical students in III semester 201</w:t>
      </w:r>
      <w:r w:rsidRPr="009D49D2">
        <w:rPr>
          <w:rFonts w:ascii="Times New Roman" w:hAnsi="Times New Roman" w:cs="Times New Roman"/>
          <w:b/>
          <w:noProof/>
          <w:sz w:val="20"/>
          <w:szCs w:val="20"/>
          <w:lang w:val="en-US"/>
        </w:rPr>
        <w:t>2</w:t>
      </w:r>
      <w:r w:rsidRPr="009D49D2">
        <w:rPr>
          <w:rFonts w:ascii="Times New Roman" w:eastAsia="Times New Roman" w:hAnsi="Times New Roman" w:cs="Times New Roman"/>
          <w:b/>
          <w:noProof/>
          <w:sz w:val="20"/>
          <w:szCs w:val="20"/>
          <w:lang w:val="en-US"/>
        </w:rPr>
        <w:t>/201</w:t>
      </w:r>
      <w:r w:rsidRPr="009D49D2">
        <w:rPr>
          <w:rFonts w:ascii="Times New Roman" w:hAnsi="Times New Roman" w:cs="Times New Roman"/>
          <w:b/>
          <w:noProof/>
          <w:sz w:val="20"/>
          <w:szCs w:val="20"/>
          <w:lang w:val="en-US"/>
        </w:rPr>
        <w:t>3</w:t>
      </w:r>
      <w:r w:rsidRPr="009D49D2">
        <w:rPr>
          <w:rFonts w:ascii="Times New Roman" w:eastAsia="Times New Roman" w:hAnsi="Times New Roman" w:cs="Times New Roman"/>
          <w:b/>
          <w:noProof/>
          <w:sz w:val="20"/>
          <w:szCs w:val="20"/>
          <w:lang w:val="en-US"/>
        </w:rPr>
        <w:t xml:space="preserve"> </w:t>
      </w:r>
    </w:p>
    <w:p w:rsidR="004771DB" w:rsidRPr="009D49D2" w:rsidRDefault="004771DB" w:rsidP="00286ED4">
      <w:pPr>
        <w:spacing w:line="240" w:lineRule="auto"/>
        <w:ind w:right="-766"/>
        <w:jc w:val="center"/>
        <w:outlineLvl w:val="0"/>
        <w:rPr>
          <w:rFonts w:ascii="Times New Roman" w:eastAsia="Times New Roman" w:hAnsi="Times New Roman" w:cs="Times New Roman"/>
          <w:b/>
          <w:noProof/>
          <w:sz w:val="20"/>
          <w:szCs w:val="20"/>
          <w:lang w:val="en-G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6806"/>
        <w:gridCol w:w="1296"/>
        <w:gridCol w:w="1258"/>
      </w:tblGrid>
      <w:tr w:rsidR="004771DB" w:rsidRPr="009D49D2" w:rsidTr="0033252D">
        <w:tc>
          <w:tcPr>
            <w:tcW w:w="1080" w:type="dxa"/>
          </w:tcPr>
          <w:p w:rsidR="004771DB" w:rsidRPr="009D49D2" w:rsidRDefault="004771DB" w:rsidP="00286ED4">
            <w:pPr>
              <w:spacing w:line="240" w:lineRule="auto"/>
              <w:jc w:val="center"/>
              <w:rPr>
                <w:rFonts w:ascii="Times New Roman" w:eastAsia="Times New Roman" w:hAnsi="Times New Roman" w:cs="Times New Roman"/>
                <w:b/>
                <w:noProof/>
                <w:sz w:val="20"/>
                <w:szCs w:val="20"/>
                <w:lang w:val="en-US"/>
              </w:rPr>
            </w:pPr>
            <w:r w:rsidRPr="009D49D2">
              <w:rPr>
                <w:rFonts w:ascii="Times New Roman" w:eastAsia="Times New Roman" w:hAnsi="Times New Roman" w:cs="Times New Roman"/>
                <w:b/>
                <w:noProof/>
                <w:sz w:val="20"/>
                <w:szCs w:val="20"/>
                <w:lang w:val="en-US"/>
              </w:rPr>
              <w:t>№</w:t>
            </w:r>
          </w:p>
        </w:tc>
        <w:tc>
          <w:tcPr>
            <w:tcW w:w="6806" w:type="dxa"/>
          </w:tcPr>
          <w:p w:rsidR="004771DB" w:rsidRPr="009D49D2" w:rsidRDefault="004771DB" w:rsidP="00286ED4">
            <w:pPr>
              <w:pStyle w:val="a4"/>
              <w:outlineLvl w:val="0"/>
              <w:rPr>
                <w:b w:val="0"/>
                <w:noProof/>
                <w:sz w:val="20"/>
                <w:szCs w:val="20"/>
              </w:rPr>
            </w:pPr>
            <w:r w:rsidRPr="009D49D2">
              <w:rPr>
                <w:b w:val="0"/>
                <w:sz w:val="20"/>
                <w:szCs w:val="20"/>
              </w:rPr>
              <w:t>Торіс</w:t>
            </w:r>
          </w:p>
        </w:tc>
        <w:tc>
          <w:tcPr>
            <w:tcW w:w="1296" w:type="dxa"/>
            <w:vAlign w:val="center"/>
          </w:tcPr>
          <w:p w:rsidR="004771DB" w:rsidRPr="009D49D2" w:rsidRDefault="004771DB" w:rsidP="00286ED4">
            <w:pPr>
              <w:spacing w:line="240" w:lineRule="auto"/>
              <w:jc w:val="center"/>
              <w:rPr>
                <w:rFonts w:ascii="Times New Roman" w:eastAsia="Times New Roman" w:hAnsi="Times New Roman" w:cs="Times New Roman"/>
                <w:b/>
                <w:noProof/>
                <w:sz w:val="20"/>
                <w:szCs w:val="20"/>
                <w:lang w:val="en-US"/>
              </w:rPr>
            </w:pPr>
            <w:r w:rsidRPr="009D49D2">
              <w:rPr>
                <w:rFonts w:ascii="Times New Roman" w:eastAsia="Times New Roman" w:hAnsi="Times New Roman" w:cs="Times New Roman"/>
                <w:b/>
                <w:noProof/>
                <w:sz w:val="20"/>
                <w:szCs w:val="20"/>
                <w:lang w:val="en-US"/>
              </w:rPr>
              <w:t>Date</w:t>
            </w:r>
          </w:p>
        </w:tc>
        <w:tc>
          <w:tcPr>
            <w:tcW w:w="1258" w:type="dxa"/>
            <w:vAlign w:val="center"/>
          </w:tcPr>
          <w:p w:rsidR="004771DB" w:rsidRPr="009D49D2" w:rsidRDefault="004771DB" w:rsidP="00286ED4">
            <w:pPr>
              <w:pStyle w:val="5"/>
              <w:spacing w:line="240" w:lineRule="auto"/>
              <w:rPr>
                <w:rFonts w:ascii="Times New Roman" w:eastAsia="Times New Roman" w:hAnsi="Times New Roman" w:cs="Times New Roman"/>
                <w:noProof/>
                <w:color w:val="243F60"/>
                <w:sz w:val="20"/>
                <w:szCs w:val="20"/>
              </w:rPr>
            </w:pPr>
            <w:r w:rsidRPr="009D49D2">
              <w:rPr>
                <w:rFonts w:ascii="Times New Roman" w:eastAsia="Times New Roman" w:hAnsi="Times New Roman" w:cs="Times New Roman"/>
                <w:noProof/>
                <w:color w:val="243F60"/>
                <w:sz w:val="20"/>
                <w:szCs w:val="20"/>
              </w:rPr>
              <w:t>Hours</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pStyle w:val="6"/>
              <w:rPr>
                <w:noProof/>
                <w:sz w:val="20"/>
                <w:szCs w:val="20"/>
              </w:rPr>
            </w:pPr>
            <w:r w:rsidRPr="009D49D2">
              <w:rPr>
                <w:noProof/>
                <w:sz w:val="20"/>
                <w:szCs w:val="20"/>
              </w:rPr>
              <w:t>Methods of physiological investigations. Basis of physiological experiments.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 xml:space="preserve">General </w:t>
            </w:r>
            <w:r w:rsidRPr="009D49D2">
              <w:rPr>
                <w:rFonts w:ascii="Times New Roman" w:eastAsia="Times New Roman" w:hAnsi="Times New Roman" w:cs="Times New Roman"/>
                <w:bCs/>
                <w:noProof/>
                <w:sz w:val="20"/>
                <w:szCs w:val="20"/>
                <w:lang w:val="en-US"/>
              </w:rPr>
              <w:t xml:space="preserve">physiology </w:t>
            </w:r>
            <w:r w:rsidRPr="009D49D2">
              <w:rPr>
                <w:rFonts w:ascii="Times New Roman" w:eastAsia="Times New Roman" w:hAnsi="Times New Roman" w:cs="Times New Roman"/>
                <w:noProof/>
                <w:sz w:val="20"/>
                <w:szCs w:val="20"/>
                <w:lang w:val="en-US"/>
              </w:rPr>
              <w:t>of excitable tissues. Excitation.</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 xml:space="preserve">Physiological properties of nerve fibres. Conduction of nerve impulses. </w:t>
            </w:r>
            <w:r w:rsidRPr="009D49D2">
              <w:rPr>
                <w:rFonts w:ascii="Times New Roman" w:eastAsia="Times New Roman" w:hAnsi="Times New Roman" w:cs="Times New Roman"/>
                <w:sz w:val="20"/>
                <w:szCs w:val="20"/>
                <w:lang w:val="en-US"/>
              </w:rPr>
              <w:t>Neuromuscular</w:t>
            </w:r>
            <w:r w:rsidRPr="009D49D2">
              <w:rPr>
                <w:rFonts w:ascii="Times New Roman" w:eastAsia="Times New Roman" w:hAnsi="Times New Roman" w:cs="Times New Roman"/>
                <w:noProof/>
                <w:sz w:val="20"/>
                <w:szCs w:val="20"/>
                <w:lang w:val="en-US"/>
              </w:rPr>
              <w:t xml:space="preserve"> synapses.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 xml:space="preserve">Physiology of </w:t>
            </w:r>
            <w:r w:rsidRPr="009D49D2">
              <w:rPr>
                <w:rFonts w:ascii="Times New Roman" w:eastAsia="Times New Roman" w:hAnsi="Times New Roman" w:cs="Times New Roman"/>
                <w:sz w:val="20"/>
                <w:szCs w:val="20"/>
                <w:lang w:val="en-US"/>
              </w:rPr>
              <w:t>muscles</w:t>
            </w:r>
            <w:r w:rsidRPr="009D49D2">
              <w:rPr>
                <w:rFonts w:ascii="Times New Roman" w:eastAsia="Times New Roman" w:hAnsi="Times New Roman" w:cs="Times New Roman"/>
                <w:noProof/>
                <w:sz w:val="20"/>
                <w:szCs w:val="20"/>
                <w:lang w:val="en-US"/>
              </w:rPr>
              <w:t xml:space="preserve">. Types of muscular contraction. Investigation of the mechanisms of muscular contraction. The </w:t>
            </w:r>
            <w:r w:rsidRPr="009D49D2">
              <w:rPr>
                <w:rFonts w:ascii="Times New Roman" w:eastAsia="Times New Roman" w:hAnsi="Times New Roman" w:cs="Times New Roman"/>
                <w:sz w:val="20"/>
                <w:szCs w:val="20"/>
                <w:lang w:val="en-US"/>
              </w:rPr>
              <w:t>characteristics</w:t>
            </w:r>
            <w:r w:rsidRPr="009D49D2">
              <w:rPr>
                <w:rFonts w:ascii="Times New Roman" w:eastAsia="Times New Roman" w:hAnsi="Times New Roman" w:cs="Times New Roman"/>
                <w:noProof/>
                <w:sz w:val="20"/>
                <w:szCs w:val="20"/>
                <w:lang w:val="en-US"/>
              </w:rPr>
              <w:t xml:space="preserve"> of the smooth muscules.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sz w:val="20"/>
                <w:szCs w:val="20"/>
                <w:lang w:val="en-US"/>
              </w:rPr>
              <w:t>Quiz</w:t>
            </w:r>
            <w:r w:rsidRPr="009D49D2">
              <w:rPr>
                <w:rFonts w:ascii="Times New Roman" w:eastAsia="Times New Roman" w:hAnsi="Times New Roman" w:cs="Times New Roman"/>
                <w:noProof/>
                <w:sz w:val="20"/>
                <w:szCs w:val="20"/>
                <w:lang w:val="en-US"/>
              </w:rPr>
              <w:t xml:space="preserve"> “Physiology of excitable tissues, </w:t>
            </w:r>
            <w:r w:rsidRPr="009D49D2">
              <w:rPr>
                <w:rFonts w:ascii="Times New Roman" w:eastAsia="Times New Roman" w:hAnsi="Times New Roman" w:cs="Times New Roman"/>
                <w:sz w:val="20"/>
                <w:szCs w:val="20"/>
                <w:lang w:val="en-US"/>
              </w:rPr>
              <w:t>nerves</w:t>
            </w:r>
            <w:r w:rsidRPr="009D49D2">
              <w:rPr>
                <w:rFonts w:ascii="Times New Roman" w:eastAsia="Times New Roman" w:hAnsi="Times New Roman" w:cs="Times New Roman"/>
                <w:noProof/>
                <w:sz w:val="20"/>
                <w:szCs w:val="20"/>
                <w:lang w:val="en-US"/>
              </w:rPr>
              <w:t xml:space="preserve"> and muscles”.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 xml:space="preserve">Neural regulation of physiological functions: the structural basis of reflex activity, investigation of the reflex arc. </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 xml:space="preserve">Investigation of the </w:t>
            </w:r>
            <w:r w:rsidRPr="009D49D2">
              <w:rPr>
                <w:rFonts w:ascii="Times New Roman" w:eastAsia="Times New Roman" w:hAnsi="Times New Roman" w:cs="Times New Roman"/>
                <w:sz w:val="20"/>
                <w:szCs w:val="20"/>
                <w:lang w:val="en-US"/>
              </w:rPr>
              <w:t>processes</w:t>
            </w:r>
            <w:r w:rsidRPr="009D49D2">
              <w:rPr>
                <w:rFonts w:ascii="Times New Roman" w:eastAsia="Times New Roman" w:hAnsi="Times New Roman" w:cs="Times New Roman"/>
                <w:noProof/>
                <w:sz w:val="20"/>
                <w:szCs w:val="20"/>
                <w:lang w:val="en-US"/>
              </w:rPr>
              <w:t xml:space="preserve"> of </w:t>
            </w:r>
            <w:r w:rsidRPr="009D49D2">
              <w:rPr>
                <w:rFonts w:ascii="Times New Roman" w:eastAsia="Times New Roman" w:hAnsi="Times New Roman" w:cs="Times New Roman"/>
                <w:sz w:val="20"/>
                <w:szCs w:val="20"/>
                <w:lang w:val="en-US"/>
              </w:rPr>
              <w:t>excitation</w:t>
            </w:r>
            <w:r w:rsidRPr="009D49D2">
              <w:rPr>
                <w:rFonts w:ascii="Times New Roman" w:eastAsia="Times New Roman" w:hAnsi="Times New Roman" w:cs="Times New Roman"/>
                <w:noProof/>
                <w:sz w:val="20"/>
                <w:szCs w:val="20"/>
                <w:lang w:val="en-US"/>
              </w:rPr>
              <w:t xml:space="preserve"> and inhibition in CNS.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 xml:space="preserve">Investigation of the role of spinal cord and brain stem in </w:t>
            </w:r>
            <w:r w:rsidRPr="009D49D2">
              <w:rPr>
                <w:rFonts w:ascii="Times New Roman" w:eastAsia="Times New Roman" w:hAnsi="Times New Roman" w:cs="Times New Roman"/>
                <w:sz w:val="20"/>
                <w:szCs w:val="20"/>
                <w:lang w:val="en-US"/>
              </w:rPr>
              <w:t>regulation</w:t>
            </w:r>
            <w:r w:rsidRPr="009D49D2">
              <w:rPr>
                <w:rFonts w:ascii="Times New Roman" w:eastAsia="Times New Roman" w:hAnsi="Times New Roman" w:cs="Times New Roman"/>
                <w:noProof/>
                <w:sz w:val="20"/>
                <w:szCs w:val="20"/>
                <w:lang w:val="en-US"/>
              </w:rPr>
              <w:t xml:space="preserve"> of motor activity of human body.</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Investigation of the role of forebrain and cerebellum in regulation of motor activity of human body.</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Quiz “Physiology of neural regulation of visceral functions”.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Investigation</w:t>
            </w:r>
            <w:r w:rsidRPr="009D49D2">
              <w:rPr>
                <w:rFonts w:ascii="Times New Roman" w:eastAsia="Times New Roman" w:hAnsi="Times New Roman" w:cs="Times New Roman"/>
                <w:bCs/>
                <w:noProof/>
                <w:sz w:val="20"/>
                <w:szCs w:val="20"/>
                <w:lang w:val="en-US"/>
              </w:rPr>
              <w:t xml:space="preserve"> of the mechanisms </w:t>
            </w:r>
            <w:r w:rsidRPr="009D49D2">
              <w:rPr>
                <w:rFonts w:ascii="Times New Roman" w:eastAsia="Times New Roman" w:hAnsi="Times New Roman" w:cs="Times New Roman"/>
                <w:noProof/>
                <w:sz w:val="20"/>
                <w:szCs w:val="20"/>
                <w:lang w:val="en-US"/>
              </w:rPr>
              <w:t xml:space="preserve">of neural </w:t>
            </w:r>
            <w:r w:rsidRPr="009D49D2">
              <w:rPr>
                <w:rFonts w:ascii="Times New Roman" w:eastAsia="Times New Roman" w:hAnsi="Times New Roman" w:cs="Times New Roman"/>
                <w:sz w:val="20"/>
                <w:szCs w:val="20"/>
                <w:lang w:val="en-US"/>
              </w:rPr>
              <w:t>control</w:t>
            </w:r>
            <w:r w:rsidRPr="009D49D2">
              <w:rPr>
                <w:rFonts w:ascii="Times New Roman" w:eastAsia="Times New Roman" w:hAnsi="Times New Roman" w:cs="Times New Roman"/>
                <w:noProof/>
                <w:sz w:val="20"/>
                <w:szCs w:val="20"/>
                <w:lang w:val="en-US"/>
              </w:rPr>
              <w:t xml:space="preserve"> of visceral functions.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Investigation</w:t>
            </w:r>
            <w:r w:rsidRPr="009D49D2">
              <w:rPr>
                <w:rFonts w:ascii="Times New Roman" w:eastAsia="Times New Roman" w:hAnsi="Times New Roman" w:cs="Times New Roman"/>
                <w:bCs/>
                <w:noProof/>
                <w:sz w:val="20"/>
                <w:szCs w:val="20"/>
                <w:lang w:val="en-US"/>
              </w:rPr>
              <w:t xml:space="preserve"> of the mechanisms </w:t>
            </w:r>
            <w:r w:rsidRPr="009D49D2">
              <w:rPr>
                <w:rFonts w:ascii="Times New Roman" w:eastAsia="Times New Roman" w:hAnsi="Times New Roman" w:cs="Times New Roman"/>
                <w:noProof/>
                <w:sz w:val="20"/>
                <w:szCs w:val="20"/>
                <w:lang w:val="en-US"/>
              </w:rPr>
              <w:t>of humoral regulation of visceral functions.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Investigation</w:t>
            </w:r>
            <w:r w:rsidRPr="009D49D2">
              <w:rPr>
                <w:rFonts w:ascii="Times New Roman" w:eastAsia="Times New Roman" w:hAnsi="Times New Roman" w:cs="Times New Roman"/>
                <w:bCs/>
                <w:noProof/>
                <w:sz w:val="20"/>
                <w:szCs w:val="20"/>
                <w:lang w:val="en-US"/>
              </w:rPr>
              <w:t xml:space="preserve"> of the role of </w:t>
            </w:r>
            <w:r w:rsidRPr="009D49D2">
              <w:rPr>
                <w:rFonts w:ascii="Times New Roman" w:eastAsia="Times New Roman" w:hAnsi="Times New Roman" w:cs="Times New Roman"/>
                <w:bCs/>
                <w:sz w:val="20"/>
                <w:szCs w:val="20"/>
                <w:lang w:val="en-US"/>
              </w:rPr>
              <w:t>hormones</w:t>
            </w:r>
            <w:r w:rsidRPr="009D49D2">
              <w:rPr>
                <w:rFonts w:ascii="Times New Roman" w:eastAsia="Times New Roman" w:hAnsi="Times New Roman" w:cs="Times New Roman"/>
                <w:noProof/>
                <w:sz w:val="20"/>
                <w:szCs w:val="20"/>
                <w:lang w:val="en-US"/>
              </w:rPr>
              <w:t xml:space="preserve"> in regulation of </w:t>
            </w:r>
            <w:r w:rsidRPr="009D49D2">
              <w:rPr>
                <w:rFonts w:ascii="Times New Roman" w:eastAsia="Times New Roman" w:hAnsi="Times New Roman" w:cs="Times New Roman"/>
                <w:sz w:val="20"/>
                <w:szCs w:val="20"/>
                <w:lang w:val="en-US"/>
              </w:rPr>
              <w:t>physical, mental and sexual</w:t>
            </w:r>
            <w:r w:rsidRPr="009D49D2">
              <w:rPr>
                <w:rFonts w:ascii="Times New Roman" w:eastAsia="Times New Roman" w:hAnsi="Times New Roman" w:cs="Times New Roman"/>
                <w:noProof/>
                <w:sz w:val="20"/>
                <w:szCs w:val="20"/>
                <w:lang w:val="en-US"/>
              </w:rPr>
              <w:t xml:space="preserve"> development of organism.</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Investigation</w:t>
            </w:r>
            <w:r w:rsidRPr="009D49D2">
              <w:rPr>
                <w:rFonts w:ascii="Times New Roman" w:eastAsia="Times New Roman" w:hAnsi="Times New Roman" w:cs="Times New Roman"/>
                <w:bCs/>
                <w:noProof/>
                <w:sz w:val="20"/>
                <w:szCs w:val="20"/>
                <w:lang w:val="en-US"/>
              </w:rPr>
              <w:t xml:space="preserve"> of the role of </w:t>
            </w:r>
            <w:r w:rsidRPr="009D49D2">
              <w:rPr>
                <w:rFonts w:ascii="Times New Roman" w:eastAsia="Times New Roman" w:hAnsi="Times New Roman" w:cs="Times New Roman"/>
                <w:bCs/>
                <w:sz w:val="20"/>
                <w:szCs w:val="20"/>
                <w:lang w:val="en-US"/>
              </w:rPr>
              <w:t>hormones</w:t>
            </w:r>
            <w:r w:rsidRPr="009D49D2">
              <w:rPr>
                <w:rFonts w:ascii="Times New Roman" w:eastAsia="Times New Roman" w:hAnsi="Times New Roman" w:cs="Times New Roman"/>
                <w:noProof/>
                <w:sz w:val="20"/>
                <w:szCs w:val="20"/>
                <w:lang w:val="en-US"/>
              </w:rPr>
              <w:t xml:space="preserve"> in regulation of </w:t>
            </w:r>
            <w:r w:rsidRPr="009D49D2">
              <w:rPr>
                <w:rFonts w:ascii="Times New Roman" w:eastAsia="Times New Roman" w:hAnsi="Times New Roman" w:cs="Times New Roman"/>
                <w:sz w:val="20"/>
                <w:szCs w:val="20"/>
                <w:lang w:val="en-US"/>
              </w:rPr>
              <w:t>homeostasis</w:t>
            </w:r>
            <w:r w:rsidRPr="009D49D2">
              <w:rPr>
                <w:rFonts w:ascii="Times New Roman" w:eastAsia="Times New Roman" w:hAnsi="Times New Roman" w:cs="Times New Roman"/>
                <w:noProof/>
                <w:sz w:val="20"/>
                <w:szCs w:val="20"/>
                <w:lang w:val="en-US"/>
              </w:rPr>
              <w:t>.</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Quis “Physiology of neural and humoral regulation of visceral functions”.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
                <w:bCs/>
                <w:noProof/>
                <w:sz w:val="20"/>
                <w:szCs w:val="20"/>
                <w:lang w:val="en-US"/>
              </w:rPr>
            </w:pPr>
            <w:r w:rsidRPr="009D49D2">
              <w:rPr>
                <w:rFonts w:ascii="Times New Roman" w:eastAsia="Times New Roman" w:hAnsi="Times New Roman" w:cs="Times New Roman"/>
                <w:b/>
                <w:bCs/>
                <w:noProof/>
                <w:sz w:val="20"/>
                <w:szCs w:val="20"/>
                <w:lang w:val="en-US"/>
              </w:rPr>
              <w:t>Module I</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noProof/>
                <w:sz w:val="20"/>
                <w:szCs w:val="20"/>
                <w:lang w:val="en-US"/>
              </w:rPr>
            </w:pPr>
            <w:r w:rsidRPr="009D49D2">
              <w:rPr>
                <w:rFonts w:ascii="Times New Roman" w:eastAsia="Times New Roman" w:hAnsi="Times New Roman" w:cs="Times New Roman"/>
                <w:noProof/>
                <w:sz w:val="20"/>
                <w:szCs w:val="20"/>
                <w:lang w:val="en-US"/>
              </w:rPr>
              <w:t>Organization of the Respiratory system.Ventilation and lung mechanizms. Lung volumes and capacities.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noProof/>
                <w:sz w:val="20"/>
                <w:szCs w:val="20"/>
                <w:lang w:val="en-US"/>
              </w:rPr>
              <w:t>Exchange of gases in alveoli and tissues. Transport of gases in blood.</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noProof/>
                <w:sz w:val="20"/>
                <w:szCs w:val="20"/>
                <w:lang w:val="en-US"/>
              </w:rPr>
            </w:pPr>
            <w:r w:rsidRPr="009D49D2">
              <w:rPr>
                <w:rFonts w:ascii="Times New Roman" w:eastAsia="Times New Roman" w:hAnsi="Times New Roman" w:cs="Times New Roman"/>
                <w:noProof/>
                <w:sz w:val="20"/>
                <w:szCs w:val="20"/>
                <w:lang w:val="en-US"/>
              </w:rPr>
              <w:t>Investigation of  ventilation and lung mechanics.</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c>
          <w:tcPr>
            <w:tcW w:w="1080" w:type="dxa"/>
          </w:tcPr>
          <w:p w:rsidR="004771DB" w:rsidRPr="009D49D2" w:rsidRDefault="004771DB" w:rsidP="00286ED4">
            <w:pPr>
              <w:numPr>
                <w:ilvl w:val="0"/>
                <w:numId w:val="2"/>
              </w:numPr>
              <w:spacing w:after="0" w:line="240" w:lineRule="auto"/>
              <w:jc w:val="center"/>
              <w:rPr>
                <w:rFonts w:ascii="Times New Roman" w:eastAsia="Times New Roman" w:hAnsi="Times New Roman" w:cs="Times New Roman"/>
                <w:b/>
                <w:noProof/>
                <w:sz w:val="20"/>
                <w:szCs w:val="20"/>
                <w:lang w:val="en-US"/>
              </w:rPr>
            </w:pPr>
          </w:p>
        </w:tc>
        <w:tc>
          <w:tcPr>
            <w:tcW w:w="6806" w:type="dxa"/>
          </w:tcPr>
          <w:p w:rsidR="004771DB" w:rsidRPr="009D49D2" w:rsidRDefault="004771DB" w:rsidP="00286ED4">
            <w:pPr>
              <w:spacing w:line="240" w:lineRule="auto"/>
              <w:jc w:val="both"/>
              <w:rPr>
                <w:rFonts w:ascii="Times New Roman" w:eastAsia="Times New Roman" w:hAnsi="Times New Roman" w:cs="Times New Roman"/>
                <w:noProof/>
                <w:sz w:val="20"/>
                <w:szCs w:val="20"/>
                <w:lang w:val="en-US"/>
              </w:rPr>
            </w:pPr>
            <w:r w:rsidRPr="009D49D2">
              <w:rPr>
                <w:rFonts w:ascii="Times New Roman" w:eastAsia="Times New Roman" w:hAnsi="Times New Roman" w:cs="Times New Roman"/>
                <w:noProof/>
                <w:sz w:val="20"/>
                <w:szCs w:val="20"/>
                <w:lang w:val="en-US"/>
              </w:rPr>
              <w:t>Quiz “Physiology of  Respiratory system”.</w:t>
            </w:r>
          </w:p>
        </w:tc>
        <w:tc>
          <w:tcPr>
            <w:tcW w:w="1296" w:type="dxa"/>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258" w:type="dxa"/>
            <w:vAlign w:val="center"/>
          </w:tcPr>
          <w:p w:rsidR="004771DB" w:rsidRPr="009D49D2" w:rsidRDefault="004771DB" w:rsidP="00286ED4">
            <w:pPr>
              <w:spacing w:line="240" w:lineRule="auto"/>
              <w:jc w:val="center"/>
              <w:rPr>
                <w:rFonts w:ascii="Times New Roman" w:eastAsia="Times New Roman" w:hAnsi="Times New Roman" w:cs="Times New Roman"/>
                <w:bCs/>
                <w:noProof/>
                <w:sz w:val="20"/>
                <w:szCs w:val="20"/>
                <w:lang w:val="en-US"/>
              </w:rPr>
            </w:pPr>
            <w:r w:rsidRPr="009D49D2">
              <w:rPr>
                <w:rFonts w:ascii="Times New Roman" w:eastAsia="Times New Roman" w:hAnsi="Times New Roman" w:cs="Times New Roman"/>
                <w:bCs/>
                <w:noProof/>
                <w:sz w:val="20"/>
                <w:szCs w:val="20"/>
                <w:lang w:val="en-US"/>
              </w:rPr>
              <w:t>3</w:t>
            </w:r>
          </w:p>
        </w:tc>
      </w:tr>
      <w:tr w:rsidR="004771DB" w:rsidRPr="009D49D2" w:rsidTr="0033252D">
        <w:trPr>
          <w:cantSplit/>
        </w:trPr>
        <w:tc>
          <w:tcPr>
            <w:tcW w:w="10440" w:type="dxa"/>
            <w:gridSpan w:val="4"/>
            <w:vAlign w:val="center"/>
          </w:tcPr>
          <w:p w:rsidR="004771DB" w:rsidRPr="009D49D2" w:rsidRDefault="004771DB" w:rsidP="00286ED4">
            <w:pPr>
              <w:pStyle w:val="5"/>
              <w:spacing w:line="240" w:lineRule="auto"/>
              <w:rPr>
                <w:rFonts w:ascii="Times New Roman" w:eastAsia="Times New Roman" w:hAnsi="Times New Roman" w:cs="Times New Roman"/>
                <w:noProof/>
                <w:color w:val="243F60"/>
                <w:sz w:val="20"/>
                <w:szCs w:val="20"/>
              </w:rPr>
            </w:pPr>
            <w:r w:rsidRPr="009D49D2">
              <w:rPr>
                <w:rFonts w:ascii="Times New Roman" w:eastAsia="Times New Roman" w:hAnsi="Times New Roman" w:cs="Times New Roman"/>
                <w:noProof/>
                <w:color w:val="243F60"/>
                <w:sz w:val="20"/>
                <w:szCs w:val="20"/>
              </w:rPr>
              <w:t>Total – 60 hours</w:t>
            </w:r>
          </w:p>
        </w:tc>
      </w:tr>
    </w:tbl>
    <w:p w:rsidR="004771DB" w:rsidRPr="009D49D2" w:rsidRDefault="004771DB" w:rsidP="00286ED4">
      <w:pPr>
        <w:spacing w:line="240" w:lineRule="auto"/>
        <w:rPr>
          <w:rFonts w:ascii="Times New Roman" w:eastAsia="Times New Roman" w:hAnsi="Times New Roman" w:cs="Times New Roman"/>
          <w:b/>
          <w:noProof/>
          <w:sz w:val="20"/>
          <w:szCs w:val="20"/>
          <w:lang w:val="en-US"/>
        </w:rPr>
      </w:pPr>
    </w:p>
    <w:p w:rsidR="004771DB" w:rsidRPr="009D49D2" w:rsidRDefault="004771DB" w:rsidP="00286ED4">
      <w:pPr>
        <w:spacing w:line="240" w:lineRule="auto"/>
        <w:rPr>
          <w:rFonts w:ascii="Times New Roman" w:hAnsi="Times New Roman" w:cs="Times New Roman"/>
          <w:sz w:val="20"/>
          <w:szCs w:val="20"/>
          <w:lang w:val="en-US"/>
        </w:rPr>
      </w:pPr>
    </w:p>
    <w:p w:rsidR="004771DB" w:rsidRPr="009D49D2" w:rsidRDefault="004771DB" w:rsidP="00286ED4">
      <w:pPr>
        <w:pStyle w:val="a6"/>
        <w:jc w:val="center"/>
        <w:rPr>
          <w:sz w:val="20"/>
          <w:szCs w:val="20"/>
        </w:rPr>
      </w:pPr>
      <w:r w:rsidRPr="009D49D2">
        <w:rPr>
          <w:sz w:val="20"/>
          <w:szCs w:val="20"/>
        </w:rPr>
        <w:t>THEMATIC AND CALENDAR PLAN OF PRACTICAL LESSONS</w:t>
      </w:r>
    </w:p>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 xml:space="preserve">in biological chemistry for  students of </w:t>
      </w:r>
      <w:r w:rsidRPr="009D49D2">
        <w:rPr>
          <w:rFonts w:ascii="Times New Roman" w:hAnsi="Times New Roman" w:cs="Times New Roman"/>
          <w:b/>
          <w:bCs/>
          <w:caps/>
          <w:sz w:val="20"/>
          <w:szCs w:val="20"/>
          <w:lang w:val="en-US"/>
        </w:rPr>
        <w:t>medical</w:t>
      </w:r>
      <w:r w:rsidRPr="009D49D2">
        <w:rPr>
          <w:rFonts w:ascii="Times New Roman" w:hAnsi="Times New Roman" w:cs="Times New Roman"/>
          <w:sz w:val="20"/>
          <w:szCs w:val="20"/>
          <w:lang w:val="en-US"/>
        </w:rPr>
        <w:t xml:space="preserve"> faculty  (English medium)</w:t>
      </w:r>
    </w:p>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in the III semester, year 2012/2013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512"/>
        <w:gridCol w:w="1418"/>
        <w:gridCol w:w="850"/>
      </w:tblGrid>
      <w:tr w:rsidR="004771DB" w:rsidRPr="009D49D2" w:rsidTr="0033252D">
        <w:trPr>
          <w:trHeight w:val="550"/>
        </w:trPr>
        <w:tc>
          <w:tcPr>
            <w:tcW w:w="534"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N</w:t>
            </w:r>
          </w:p>
        </w:tc>
        <w:tc>
          <w:tcPr>
            <w:tcW w:w="7512" w:type="dxa"/>
          </w:tcPr>
          <w:p w:rsidR="004771DB" w:rsidRPr="009D49D2" w:rsidRDefault="004771DB" w:rsidP="00286ED4">
            <w:pPr>
              <w:pStyle w:val="4"/>
              <w:jc w:val="center"/>
              <w:rPr>
                <w:sz w:val="20"/>
                <w:szCs w:val="20"/>
              </w:rPr>
            </w:pPr>
            <w:r w:rsidRPr="009D49D2">
              <w:rPr>
                <w:sz w:val="20"/>
                <w:szCs w:val="20"/>
              </w:rPr>
              <w:t>Topics of the lesson</w:t>
            </w:r>
          </w:p>
        </w:tc>
        <w:tc>
          <w:tcPr>
            <w:tcW w:w="1418"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Date</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Hours</w:t>
            </w:r>
          </w:p>
        </w:tc>
      </w:tr>
      <w:tr w:rsidR="004771DB" w:rsidRPr="009D49D2" w:rsidTr="0033252D">
        <w:tc>
          <w:tcPr>
            <w:tcW w:w="10314" w:type="dxa"/>
            <w:gridSpan w:val="4"/>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GB"/>
              </w:rPr>
              <w:t>Module 2: General principles of metabolism</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Control of knowledge initial level. Objectives and assignments of biochemistry. Aims and methods of biochemical investigations, their clinical and diagnostic significance.</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3.09 – 7.09</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of structure and physico-chemical properties of enzymes. Methods used in detection of enzymes in biological objects.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10.09–14.09</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Determination of enzymatic activity, investigation on mechanisms of enzyme action and on kinetics of enzymatic catalysis.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17.09–21.09</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Investigation on regulation of enzymatic reactions and mechanisms of enzymopathias appearance. Medical enzymology.</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24.09–28.09</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5.</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on significance of cofactors and coenzymatic vitamins for catalytic activity of enzymes.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1.10 – 5.10</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6</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Turnover of material and energy. Study on tricarboxylic acid cycle functioning.</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8.10–12.10</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7.</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on biological oxidation, oxidative phosphorylation and ATP biosynthesis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15.10–19.10</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8.</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on inhibitors and uncouplers of oxidative phosphorylation.</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22.10–26.10</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9</w:t>
            </w:r>
          </w:p>
        </w:tc>
        <w:tc>
          <w:tcPr>
            <w:tcW w:w="7512"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b/>
                <w:bCs/>
                <w:sz w:val="20"/>
                <w:szCs w:val="20"/>
                <w:lang w:val="en-US"/>
              </w:rPr>
              <w:t>Summary module control</w:t>
            </w:r>
          </w:p>
        </w:tc>
        <w:tc>
          <w:tcPr>
            <w:tcW w:w="1418"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29.10 – 2.11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3</w:t>
            </w:r>
          </w:p>
        </w:tc>
      </w:tr>
      <w:tr w:rsidR="004771DB" w:rsidRPr="009D49D2" w:rsidTr="0033252D">
        <w:tc>
          <w:tcPr>
            <w:tcW w:w="10314" w:type="dxa"/>
            <w:gridSpan w:val="4"/>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b/>
                <w:bCs/>
                <w:i/>
                <w:iCs/>
                <w:sz w:val="20"/>
                <w:szCs w:val="20"/>
                <w:lang w:val="en-US"/>
              </w:rPr>
              <w:t>Module 3: Metabolism of carbohydrates, lipids, amino acids and its regulation</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Investigation of glycolysis – anaerobic oxidation of carbohydrates.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5.11–9.11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Investigation of aerobic oxidation of glucose and alternative pathways of monosaccharides metabolism.</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12.11–16.11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on biosynthesis and degradation of glycogen. Regulation of glycogen metabolism. Gluconeogenesis as pathway of glucose production.</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19.11–23.11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 xml:space="preserve">Studies on mechanisms of metabolic and humoral regulation of carbohydrate metabolism. </w:t>
            </w:r>
            <w:r w:rsidRPr="009D49D2">
              <w:rPr>
                <w:rFonts w:ascii="Times New Roman" w:hAnsi="Times New Roman" w:cs="Times New Roman"/>
                <w:sz w:val="20"/>
                <w:szCs w:val="20"/>
                <w:lang w:val="en-US"/>
              </w:rPr>
              <w:lastRenderedPageBreak/>
              <w:t>Diabetes mellitus.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lastRenderedPageBreak/>
              <w:t>26.11–30.11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lastRenderedPageBreak/>
              <w:t>5.</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on degradation and biosynthesis of triacylglycerols. Intracellular lipolysis and molecular mechanisms of its regulation.</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3.12 – 7.12</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6.</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в-Oxidation  and biosynthesis of fatty acids. Metabolism of fatty acids and ketone bodies.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10.12–14.12</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7.</w:t>
            </w:r>
          </w:p>
        </w:tc>
        <w:tc>
          <w:tcPr>
            <w:tcW w:w="7512" w:type="dxa"/>
          </w:tcPr>
          <w:p w:rsidR="004771DB" w:rsidRPr="009D49D2" w:rsidRDefault="004771DB" w:rsidP="00286ED4">
            <w:pPr>
              <w:spacing w:line="240" w:lineRule="auto"/>
              <w:jc w:val="both"/>
              <w:rPr>
                <w:rFonts w:ascii="Times New Roman" w:hAnsi="Times New Roman" w:cs="Times New Roman"/>
                <w:spacing w:val="-18"/>
                <w:sz w:val="20"/>
                <w:szCs w:val="20"/>
                <w:lang w:val="en-US"/>
              </w:rPr>
            </w:pPr>
            <w:r w:rsidRPr="009D49D2">
              <w:rPr>
                <w:rFonts w:ascii="Times New Roman" w:hAnsi="Times New Roman" w:cs="Times New Roman"/>
                <w:spacing w:val="-18"/>
                <w:sz w:val="20"/>
                <w:szCs w:val="20"/>
                <w:lang w:val="en-US"/>
              </w:rPr>
              <w:t>Biosynthesis and biotransformation of cholesterol. Studies on disorders of lipid metabolism: steatorrhea, atherosclerosis, obesity. Transport forms of lipids – lipoproteins of blood plasma.</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17.12–21.12</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8.</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 xml:space="preserve">Studies on amino acid metabolism (deamination, transamination, decarboxylation). </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24.12–28.12</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9.</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 xml:space="preserve">Investigation of ammonia detoxification and urea biosynthesis. </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10.01-11.01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10.</w:t>
            </w:r>
          </w:p>
        </w:tc>
        <w:tc>
          <w:tcPr>
            <w:tcW w:w="7512" w:type="dxa"/>
          </w:tcPr>
          <w:p w:rsidR="004771DB" w:rsidRPr="009D49D2" w:rsidRDefault="004771DB" w:rsidP="00286ED4">
            <w:pPr>
              <w:spacing w:line="240" w:lineRule="auto"/>
              <w:jc w:val="both"/>
              <w:rPr>
                <w:rFonts w:ascii="Times New Roman" w:hAnsi="Times New Roman" w:cs="Times New Roman"/>
                <w:sz w:val="20"/>
                <w:szCs w:val="20"/>
                <w:lang w:val="en-US"/>
              </w:rPr>
            </w:pPr>
            <w:r w:rsidRPr="009D49D2">
              <w:rPr>
                <w:rFonts w:ascii="Times New Roman" w:hAnsi="Times New Roman" w:cs="Times New Roman"/>
                <w:sz w:val="20"/>
                <w:szCs w:val="20"/>
                <w:lang w:val="en-US"/>
              </w:rPr>
              <w:t>Studies on biosyntyhesis of porphyrins and their accumulation in porphyrias.</w:t>
            </w:r>
          </w:p>
        </w:tc>
        <w:tc>
          <w:tcPr>
            <w:tcW w:w="1418"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14.01-18.01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534"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11</w:t>
            </w:r>
          </w:p>
        </w:tc>
        <w:tc>
          <w:tcPr>
            <w:tcW w:w="7512" w:type="dxa"/>
          </w:tcPr>
          <w:p w:rsidR="004771DB" w:rsidRPr="009D49D2" w:rsidRDefault="004771DB" w:rsidP="00286ED4">
            <w:pPr>
              <w:pStyle w:val="5"/>
              <w:spacing w:line="240" w:lineRule="auto"/>
              <w:rPr>
                <w:rFonts w:ascii="Times New Roman" w:hAnsi="Times New Roman" w:cs="Times New Roman"/>
                <w:b/>
                <w:bCs/>
                <w:i/>
                <w:iCs/>
                <w:sz w:val="20"/>
                <w:szCs w:val="20"/>
              </w:rPr>
            </w:pPr>
            <w:r w:rsidRPr="009D49D2">
              <w:rPr>
                <w:rFonts w:ascii="Times New Roman" w:hAnsi="Times New Roman" w:cs="Times New Roman"/>
                <w:b/>
                <w:bCs/>
                <w:i/>
                <w:iCs/>
                <w:sz w:val="20"/>
                <w:szCs w:val="20"/>
              </w:rPr>
              <w:t>Summary module control</w:t>
            </w:r>
          </w:p>
        </w:tc>
        <w:tc>
          <w:tcPr>
            <w:tcW w:w="1418"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21.01–25.01</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rPr>
            </w:pPr>
            <w:r w:rsidRPr="009D49D2">
              <w:rPr>
                <w:rFonts w:ascii="Times New Roman" w:hAnsi="Times New Roman" w:cs="Times New Roman"/>
                <w:b/>
                <w:bCs/>
                <w:i/>
                <w:iCs/>
                <w:sz w:val="20"/>
                <w:szCs w:val="20"/>
                <w:lang w:val="en-US"/>
              </w:rPr>
              <w:t>3</w:t>
            </w:r>
          </w:p>
        </w:tc>
      </w:tr>
      <w:tr w:rsidR="004771DB" w:rsidRPr="009D49D2" w:rsidTr="0033252D">
        <w:tc>
          <w:tcPr>
            <w:tcW w:w="9464" w:type="dxa"/>
            <w:gridSpan w:val="3"/>
          </w:tcPr>
          <w:p w:rsidR="004771DB" w:rsidRPr="009D49D2" w:rsidRDefault="004771DB" w:rsidP="00286ED4">
            <w:pPr>
              <w:spacing w:line="240" w:lineRule="auto"/>
              <w:jc w:val="both"/>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Totally</w:t>
            </w:r>
          </w:p>
        </w:tc>
        <w:tc>
          <w:tcPr>
            <w:tcW w:w="850" w:type="dxa"/>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60</w:t>
            </w:r>
          </w:p>
        </w:tc>
      </w:tr>
    </w:tbl>
    <w:p w:rsidR="004771DB" w:rsidRPr="009D49D2" w:rsidRDefault="004771DB" w:rsidP="00286ED4">
      <w:pPr>
        <w:spacing w:line="240" w:lineRule="auto"/>
        <w:ind w:firstLine="720"/>
        <w:rPr>
          <w:rFonts w:ascii="Times New Roman" w:hAnsi="Times New Roman" w:cs="Times New Roman"/>
          <w:b/>
          <w:bCs/>
          <w:sz w:val="20"/>
          <w:szCs w:val="20"/>
          <w:lang w:val="en-US"/>
        </w:rPr>
      </w:pPr>
    </w:p>
    <w:p w:rsidR="004771DB" w:rsidRPr="009D49D2" w:rsidRDefault="004771DB" w:rsidP="00286ED4">
      <w:pPr>
        <w:spacing w:line="240" w:lineRule="auto"/>
        <w:ind w:firstLine="720"/>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Chief of the Department of Biochemistry,</w:t>
      </w:r>
      <w:r w:rsidRPr="009D49D2">
        <w:rPr>
          <w:rFonts w:ascii="Times New Roman" w:hAnsi="Times New Roman" w:cs="Times New Roman"/>
          <w:b/>
          <w:bCs/>
          <w:sz w:val="20"/>
          <w:szCs w:val="20"/>
          <w:lang w:val="uk-UA"/>
        </w:rPr>
        <w:t xml:space="preserve"> </w:t>
      </w:r>
    </w:p>
    <w:p w:rsidR="004771DB" w:rsidRPr="009D49D2" w:rsidRDefault="004771DB" w:rsidP="00286ED4">
      <w:pPr>
        <w:spacing w:line="240" w:lineRule="auto"/>
        <w:ind w:firstLine="720"/>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PhD, MD, Professor</w:t>
      </w:r>
      <w:r w:rsidRPr="009D49D2">
        <w:rPr>
          <w:rFonts w:ascii="Times New Roman" w:hAnsi="Times New Roman" w:cs="Times New Roman"/>
          <w:b/>
          <w:bCs/>
          <w:sz w:val="20"/>
          <w:szCs w:val="20"/>
          <w:lang w:val="en-US"/>
        </w:rPr>
        <w:tab/>
        <w:t xml:space="preserve">                                                                                         Sklyarov A.Ya.</w:t>
      </w:r>
    </w:p>
    <w:p w:rsidR="004771DB" w:rsidRPr="009D49D2" w:rsidRDefault="004771DB" w:rsidP="00286ED4">
      <w:pPr>
        <w:spacing w:line="240" w:lineRule="auto"/>
        <w:rPr>
          <w:rFonts w:ascii="Times New Roman" w:hAnsi="Times New Roman" w:cs="Times New Roman"/>
          <w:sz w:val="20"/>
          <w:szCs w:val="20"/>
          <w:lang w:val="en-US"/>
        </w:rPr>
      </w:pPr>
    </w:p>
    <w:p w:rsidR="004771DB" w:rsidRPr="009D49D2" w:rsidRDefault="004771DB" w:rsidP="00286ED4">
      <w:pPr>
        <w:pStyle w:val="3"/>
        <w:jc w:val="right"/>
        <w:rPr>
          <w:rFonts w:ascii="Times New Roman" w:hAnsi="Times New Roman" w:cs="Times New Roman"/>
          <w:sz w:val="20"/>
          <w:szCs w:val="20"/>
          <w:lang w:val="en-US"/>
        </w:rPr>
      </w:pPr>
      <w:r w:rsidRPr="009D49D2">
        <w:rPr>
          <w:rFonts w:ascii="Times New Roman" w:hAnsi="Times New Roman" w:cs="Times New Roman"/>
          <w:sz w:val="20"/>
          <w:szCs w:val="20"/>
          <w:lang w:val="en-US"/>
        </w:rPr>
        <w:br w:type="page"/>
      </w:r>
      <w:r w:rsidR="00286ED4" w:rsidRPr="009D49D2">
        <w:rPr>
          <w:rFonts w:ascii="Times New Roman" w:hAnsi="Times New Roman" w:cs="Times New Roman"/>
          <w:sz w:val="20"/>
          <w:szCs w:val="20"/>
          <w:lang w:val="en-US"/>
        </w:rPr>
        <w:lastRenderedPageBreak/>
        <w:t xml:space="preserve"> </w:t>
      </w:r>
    </w:p>
    <w:p w:rsidR="004771DB" w:rsidRPr="009D49D2" w:rsidRDefault="004771DB" w:rsidP="00286ED4">
      <w:pPr>
        <w:pStyle w:val="3"/>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THEMATIC AND CALENDAR PLAN OF LECTURES</w:t>
      </w:r>
    </w:p>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 xml:space="preserve">in biological chemistry for  students of </w:t>
      </w:r>
      <w:r w:rsidRPr="009D49D2">
        <w:rPr>
          <w:rFonts w:ascii="Times New Roman" w:hAnsi="Times New Roman" w:cs="Times New Roman"/>
          <w:b/>
          <w:bCs/>
          <w:caps/>
          <w:sz w:val="20"/>
          <w:szCs w:val="20"/>
          <w:lang w:val="en-US"/>
        </w:rPr>
        <w:t>medical</w:t>
      </w:r>
      <w:r w:rsidRPr="009D49D2">
        <w:rPr>
          <w:rFonts w:ascii="Times New Roman" w:hAnsi="Times New Roman" w:cs="Times New Roman"/>
          <w:sz w:val="20"/>
          <w:szCs w:val="20"/>
          <w:lang w:val="en-US"/>
        </w:rPr>
        <w:t xml:space="preserve"> faculty  (English medium),</w:t>
      </w:r>
    </w:p>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in the III semester, year 2012/20</w:t>
      </w:r>
      <w:r w:rsidRPr="009D49D2">
        <w:rPr>
          <w:rFonts w:ascii="Times New Roman" w:hAnsi="Times New Roman" w:cs="Times New Roman"/>
          <w:sz w:val="20"/>
          <w:szCs w:val="20"/>
          <w:lang w:val="uk-UA"/>
        </w:rPr>
        <w:t>1</w:t>
      </w:r>
      <w:r w:rsidRPr="009D49D2">
        <w:rPr>
          <w:rFonts w:ascii="Times New Roman" w:hAnsi="Times New Roman" w:cs="Times New Roman"/>
          <w:sz w:val="20"/>
          <w:szCs w:val="20"/>
          <w:lang w:val="en-US"/>
        </w:rPr>
        <w:t>3</w:t>
      </w:r>
    </w:p>
    <w:p w:rsidR="004771DB" w:rsidRPr="009D49D2" w:rsidRDefault="004771DB" w:rsidP="00286ED4">
      <w:pPr>
        <w:spacing w:line="240" w:lineRule="auto"/>
        <w:jc w:val="center"/>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5365"/>
        <w:gridCol w:w="1695"/>
        <w:gridCol w:w="999"/>
        <w:gridCol w:w="920"/>
      </w:tblGrid>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N</w:t>
            </w:r>
          </w:p>
        </w:tc>
        <w:tc>
          <w:tcPr>
            <w:tcW w:w="5998"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Theme of the lecture</w:t>
            </w:r>
          </w:p>
        </w:tc>
        <w:tc>
          <w:tcPr>
            <w:tcW w:w="1787"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Lecturer</w:t>
            </w:r>
          </w:p>
        </w:tc>
        <w:tc>
          <w:tcPr>
            <w:tcW w:w="1055"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sz w:val="20"/>
                <w:szCs w:val="20"/>
                <w:lang w:val="en-US"/>
              </w:rPr>
              <w:t>Date</w:t>
            </w:r>
          </w:p>
        </w:tc>
        <w:tc>
          <w:tcPr>
            <w:tcW w:w="950" w:type="dxa"/>
          </w:tcPr>
          <w:p w:rsidR="004771DB" w:rsidRPr="009D49D2" w:rsidRDefault="004771DB" w:rsidP="00286ED4">
            <w:pPr>
              <w:spacing w:line="240" w:lineRule="auto"/>
              <w:jc w:val="center"/>
              <w:rPr>
                <w:rFonts w:ascii="Times New Roman" w:hAnsi="Times New Roman" w:cs="Times New Roman"/>
                <w:b/>
                <w:bCs/>
                <w:sz w:val="20"/>
                <w:szCs w:val="20"/>
                <w:lang w:val="en-US"/>
              </w:rPr>
            </w:pPr>
            <w:r w:rsidRPr="009D49D2">
              <w:rPr>
                <w:rFonts w:ascii="Times New Roman" w:hAnsi="Times New Roman" w:cs="Times New Roman"/>
                <w:b/>
                <w:bCs/>
                <w:i/>
                <w:iCs/>
                <w:sz w:val="20"/>
                <w:szCs w:val="20"/>
                <w:lang w:val="en-US"/>
              </w:rPr>
              <w:t>Hours</w:t>
            </w:r>
          </w:p>
        </w:tc>
      </w:tr>
      <w:tr w:rsidR="004771DB" w:rsidRPr="009D49D2" w:rsidTr="0033252D">
        <w:tc>
          <w:tcPr>
            <w:tcW w:w="10421" w:type="dxa"/>
            <w:gridSpan w:val="5"/>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GB"/>
              </w:rPr>
              <w:t>Module 2: General principles of metabolism</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Biochemistry as a science: biomolecules, metabolic pathways. Enzymes: structure, properties, classification</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Sklyarov A.Ya.</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7.09</w:t>
            </w:r>
          </w:p>
        </w:tc>
        <w:tc>
          <w:tcPr>
            <w:tcW w:w="950" w:type="dxa"/>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Regulation of metabolic processes: regulation of enzyme activity. Cofactors and coenzymes. Coenzyme function of vitamins.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Sklyarov A.Ya.</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21.09</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Bioenergetics: general catabolic pathways of carbohydrates, lipids, amino acids. Tricarboxylic acid cycle. Biological oxidation and oxidative phosphorylation. The chain of electron transport in mitochondria.</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Sklyarov A.Ya.</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5.10</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10421" w:type="dxa"/>
            <w:gridSpan w:val="5"/>
          </w:tcPr>
          <w:p w:rsidR="004771DB" w:rsidRPr="009D49D2" w:rsidRDefault="004771DB" w:rsidP="00286ED4">
            <w:pPr>
              <w:spacing w:line="240" w:lineRule="auto"/>
              <w:jc w:val="center"/>
              <w:rPr>
                <w:rFonts w:ascii="Times New Roman" w:hAnsi="Times New Roman" w:cs="Times New Roman"/>
                <w:b/>
                <w:bCs/>
                <w:i/>
                <w:iCs/>
                <w:sz w:val="20"/>
                <w:szCs w:val="20"/>
                <w:lang w:val="en-GB"/>
              </w:rPr>
            </w:pPr>
            <w:r w:rsidRPr="009D49D2">
              <w:rPr>
                <w:rFonts w:ascii="Times New Roman" w:hAnsi="Times New Roman" w:cs="Times New Roman"/>
                <w:b/>
                <w:bCs/>
                <w:i/>
                <w:iCs/>
                <w:sz w:val="20"/>
                <w:szCs w:val="20"/>
                <w:lang w:val="en-GB"/>
              </w:rPr>
              <w:t>Module 3: Metabolism of carbohydrates, lipids and its regulation</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Metabolism of carbohydrates –1. Glycolysis, aerobic oxidation of glucose; alternative metabolic pathways of monosaccharides . Metabolism of glycogen; gluconeogenesis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Sklyarov A.Ya.</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19.10</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Metabolism of carbohydrates –2. Regulation of carbohydrate metabolism, changes in pathology. Diabetes mellitus.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Sklyarov A.Ya.</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2.11</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Metabolism of lipids –1. Catabolism of triacyl glycerols: oxidation of fatty acids and glycerol; ketogenesis.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Fomenko I.S.</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16.11</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Metabolism of lipids –2. Lipogenesis. Metabolism of cholesterol. Regulation of lipid metabolism, changes in pathology: obesity, atherosclerosis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Fomenko I.S.</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30.11</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5</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Metabolism of amino acids-1. General pathways of amino acid turnover. Metabolism of ammonia: urea synthesis and its disorders.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Fomenko I.S.</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14.12</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6</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Metabolism of amino acids-2. Special metabolic pathways of distinct amino acids. Hereditary enzymopathias. Metabolism of porphyrins.</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Fomenko I.S.</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28.12</w:t>
            </w:r>
          </w:p>
        </w:tc>
        <w:tc>
          <w:tcPr>
            <w:tcW w:w="950" w:type="dxa"/>
          </w:tcPr>
          <w:p w:rsidR="004771DB" w:rsidRPr="009D49D2" w:rsidRDefault="004771DB" w:rsidP="00286ED4">
            <w:pPr>
              <w:spacing w:line="240" w:lineRule="auto"/>
              <w:jc w:val="center"/>
              <w:rPr>
                <w:rFonts w:ascii="Times New Roman" w:hAnsi="Times New Roman" w:cs="Times New Roman"/>
                <w:sz w:val="20"/>
                <w:szCs w:val="20"/>
              </w:rPr>
            </w:pPr>
            <w:r w:rsidRPr="009D49D2">
              <w:rPr>
                <w:rFonts w:ascii="Times New Roman" w:hAnsi="Times New Roman" w:cs="Times New Roman"/>
                <w:b/>
                <w:bCs/>
                <w:i/>
                <w:iCs/>
                <w:sz w:val="20"/>
                <w:szCs w:val="20"/>
                <w:lang w:val="en-US"/>
              </w:rPr>
              <w:t>2</w:t>
            </w:r>
          </w:p>
        </w:tc>
      </w:tr>
      <w:tr w:rsidR="004771DB" w:rsidRPr="009D49D2" w:rsidTr="0033252D">
        <w:tc>
          <w:tcPr>
            <w:tcW w:w="10421" w:type="dxa"/>
            <w:gridSpan w:val="5"/>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GB"/>
              </w:rPr>
              <w:t>Module 4: Molecular biology. Biochemistry of intercellular communications</w:t>
            </w:r>
          </w:p>
        </w:tc>
      </w:tr>
      <w:tr w:rsidR="004771DB" w:rsidRPr="009D49D2" w:rsidTr="0033252D">
        <w:tc>
          <w:tcPr>
            <w:tcW w:w="631"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w:t>
            </w:r>
          </w:p>
        </w:tc>
        <w:tc>
          <w:tcPr>
            <w:tcW w:w="5998" w:type="dxa"/>
          </w:tcPr>
          <w:p w:rsidR="004771DB" w:rsidRPr="009D49D2" w:rsidRDefault="004771DB" w:rsidP="00286ED4">
            <w:pPr>
              <w:spacing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 xml:space="preserve">Biosynthesis and degradation of purine and pyrimidine nucleotides. Biosynthesis of nucleic acids: DNA replication, transcription of RNA. </w:t>
            </w:r>
          </w:p>
        </w:tc>
        <w:tc>
          <w:tcPr>
            <w:tcW w:w="1787"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Klymyshyn D.O.</w:t>
            </w:r>
          </w:p>
        </w:tc>
        <w:tc>
          <w:tcPr>
            <w:tcW w:w="1055"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18.01</w:t>
            </w:r>
          </w:p>
        </w:tc>
        <w:tc>
          <w:tcPr>
            <w:tcW w:w="950" w:type="dxa"/>
          </w:tcPr>
          <w:p w:rsidR="004771DB" w:rsidRPr="009D49D2" w:rsidRDefault="004771DB" w:rsidP="00286ED4">
            <w:pPr>
              <w:spacing w:line="240" w:lineRule="auto"/>
              <w:jc w:val="center"/>
              <w:rPr>
                <w:rFonts w:ascii="Times New Roman" w:hAnsi="Times New Roman" w:cs="Times New Roman"/>
                <w:sz w:val="20"/>
                <w:szCs w:val="20"/>
                <w:lang w:val="en-US"/>
              </w:rPr>
            </w:pPr>
            <w:r w:rsidRPr="009D49D2">
              <w:rPr>
                <w:rFonts w:ascii="Times New Roman" w:hAnsi="Times New Roman" w:cs="Times New Roman"/>
                <w:b/>
                <w:bCs/>
                <w:i/>
                <w:iCs/>
                <w:sz w:val="20"/>
                <w:szCs w:val="20"/>
                <w:lang w:val="en-US"/>
              </w:rPr>
              <w:t>2</w:t>
            </w:r>
          </w:p>
        </w:tc>
      </w:tr>
      <w:tr w:rsidR="004771DB" w:rsidRPr="009D49D2" w:rsidTr="0033252D">
        <w:tc>
          <w:tcPr>
            <w:tcW w:w="9471" w:type="dxa"/>
            <w:gridSpan w:val="4"/>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 xml:space="preserve">Totally </w:t>
            </w:r>
          </w:p>
        </w:tc>
        <w:tc>
          <w:tcPr>
            <w:tcW w:w="950" w:type="dxa"/>
          </w:tcPr>
          <w:p w:rsidR="004771DB" w:rsidRPr="009D49D2" w:rsidRDefault="004771DB" w:rsidP="00286ED4">
            <w:pPr>
              <w:spacing w:line="240" w:lineRule="auto"/>
              <w:jc w:val="center"/>
              <w:rPr>
                <w:rFonts w:ascii="Times New Roman" w:hAnsi="Times New Roman" w:cs="Times New Roman"/>
                <w:b/>
                <w:bCs/>
                <w:i/>
                <w:iCs/>
                <w:sz w:val="20"/>
                <w:szCs w:val="20"/>
                <w:lang w:val="en-US"/>
              </w:rPr>
            </w:pPr>
            <w:r w:rsidRPr="009D49D2">
              <w:rPr>
                <w:rFonts w:ascii="Times New Roman" w:hAnsi="Times New Roman" w:cs="Times New Roman"/>
                <w:b/>
                <w:bCs/>
                <w:i/>
                <w:iCs/>
                <w:sz w:val="20"/>
                <w:szCs w:val="20"/>
                <w:lang w:val="en-US"/>
              </w:rPr>
              <w:t>20</w:t>
            </w:r>
          </w:p>
        </w:tc>
      </w:tr>
    </w:tbl>
    <w:p w:rsidR="004771DB" w:rsidRPr="009D49D2" w:rsidRDefault="004771DB" w:rsidP="00286ED4">
      <w:pPr>
        <w:spacing w:line="240" w:lineRule="auto"/>
        <w:rPr>
          <w:rFonts w:ascii="Times New Roman" w:hAnsi="Times New Roman" w:cs="Times New Roman"/>
          <w:sz w:val="20"/>
          <w:szCs w:val="20"/>
          <w:lang w:val="en-US"/>
        </w:rPr>
      </w:pPr>
    </w:p>
    <w:p w:rsidR="004771DB" w:rsidRPr="009D49D2" w:rsidRDefault="004771DB" w:rsidP="00286ED4">
      <w:pPr>
        <w:pStyle w:val="a4"/>
        <w:rPr>
          <w:smallCaps/>
          <w:sz w:val="20"/>
          <w:szCs w:val="20"/>
        </w:rPr>
      </w:pPr>
      <w:r w:rsidRPr="009D49D2">
        <w:rPr>
          <w:b w:val="0"/>
          <w:sz w:val="20"/>
          <w:szCs w:val="20"/>
        </w:rPr>
        <w:t xml:space="preserve">PROGRAM AND DISTRIBUTION OF HOURS </w:t>
      </w:r>
      <w:r w:rsidRPr="009D49D2">
        <w:rPr>
          <w:b w:val="0"/>
          <w:caps/>
          <w:sz w:val="20"/>
          <w:szCs w:val="20"/>
        </w:rPr>
        <w:t>oN subject</w:t>
      </w:r>
    </w:p>
    <w:p w:rsidR="004771DB" w:rsidRPr="009D49D2" w:rsidRDefault="004771DB" w:rsidP="00286ED4">
      <w:pPr>
        <w:pStyle w:val="a4"/>
        <w:rPr>
          <w:smallCaps/>
          <w:sz w:val="20"/>
          <w:szCs w:val="20"/>
          <w:u w:val="single"/>
        </w:rPr>
      </w:pPr>
      <w:r w:rsidRPr="009D49D2">
        <w:rPr>
          <w:smallCaps/>
          <w:sz w:val="20"/>
          <w:szCs w:val="20"/>
          <w:u w:val="single"/>
        </w:rPr>
        <w:t>“</w:t>
      </w:r>
      <w:r w:rsidRPr="009D49D2">
        <w:rPr>
          <w:caps/>
          <w:sz w:val="20"/>
          <w:szCs w:val="20"/>
          <w:u w:val="single"/>
        </w:rPr>
        <w:t>Medicine</w:t>
      </w:r>
      <w:r w:rsidRPr="009D49D2">
        <w:rPr>
          <w:caps/>
          <w:spacing w:val="2"/>
          <w:sz w:val="20"/>
          <w:szCs w:val="20"/>
          <w:u w:val="single"/>
        </w:rPr>
        <w:t xml:space="preserve"> of extraordinary situations”</w:t>
      </w:r>
      <w:r w:rsidRPr="009D49D2">
        <w:rPr>
          <w:smallCaps/>
          <w:sz w:val="20"/>
          <w:szCs w:val="20"/>
          <w:u w:val="single"/>
        </w:rPr>
        <w:t xml:space="preserve"> </w:t>
      </w:r>
    </w:p>
    <w:p w:rsidR="004771DB" w:rsidRPr="009D49D2" w:rsidRDefault="004771DB" w:rsidP="00286ED4">
      <w:pPr>
        <w:pStyle w:val="a4"/>
        <w:rPr>
          <w:sz w:val="20"/>
          <w:szCs w:val="20"/>
        </w:rPr>
      </w:pPr>
      <w:r w:rsidRPr="009D49D2">
        <w:rPr>
          <w:sz w:val="20"/>
          <w:szCs w:val="20"/>
        </w:rPr>
        <w:t>for II</w:t>
      </w:r>
      <w:r w:rsidRPr="009D49D2">
        <w:rPr>
          <w:sz w:val="20"/>
          <w:szCs w:val="20"/>
          <w:vertAlign w:val="superscript"/>
        </w:rPr>
        <w:t>nd</w:t>
      </w:r>
      <w:r w:rsidRPr="009D49D2">
        <w:rPr>
          <w:sz w:val="20"/>
          <w:szCs w:val="20"/>
        </w:rPr>
        <w:t>-course foreign students of medical faculty (2012-2013 years of study)</w:t>
      </w:r>
    </w:p>
    <w:p w:rsidR="004771DB" w:rsidRPr="009D49D2" w:rsidRDefault="004771DB" w:rsidP="00286ED4">
      <w:pPr>
        <w:spacing w:line="240" w:lineRule="auto"/>
        <w:rPr>
          <w:rFonts w:ascii="Times New Roman" w:eastAsia="Times New Roman" w:hAnsi="Times New Roman" w:cs="Times New Roman"/>
          <w:sz w:val="20"/>
          <w:szCs w:val="20"/>
          <w:lang w:val="en-US"/>
        </w:rPr>
      </w:pP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9"/>
        <w:gridCol w:w="1103"/>
        <w:gridCol w:w="811"/>
        <w:gridCol w:w="1395"/>
        <w:gridCol w:w="1103"/>
      </w:tblGrid>
      <w:tr w:rsidR="004771DB" w:rsidRPr="009D49D2" w:rsidTr="0033252D">
        <w:trPr>
          <w:trHeight w:val="286"/>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3969"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Theme</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Self-study</w:t>
            </w:r>
            <w:r w:rsidRPr="009D49D2">
              <w:rPr>
                <w:rFonts w:ascii="Times New Roman" w:eastAsia="Times New Roman" w:hAnsi="Times New Roman" w:cs="Times New Roman"/>
                <w:b/>
                <w:spacing w:val="2"/>
                <w:sz w:val="20"/>
                <w:szCs w:val="20"/>
                <w:lang w:val="en-US"/>
              </w:rPr>
              <w:t xml:space="preserve"> </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pacing w:val="2"/>
                <w:sz w:val="20"/>
                <w:szCs w:val="20"/>
                <w:lang w:val="en-US"/>
              </w:rPr>
              <w:t>Practice</w:t>
            </w:r>
          </w:p>
        </w:tc>
      </w:tr>
      <w:tr w:rsidR="004771DB" w:rsidRPr="009D49D2" w:rsidTr="0033252D">
        <w:trPr>
          <w:trHeight w:val="462"/>
        </w:trPr>
        <w:tc>
          <w:tcPr>
            <w:tcW w:w="8921" w:type="dxa"/>
            <w:gridSpan w:val="6"/>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Thematic module 1. Civil defense as system of prevention and liquidation of consequences of extraordinary situations</w:t>
            </w:r>
          </w:p>
        </w:tc>
      </w:tr>
      <w:tr w:rsidR="004771DB" w:rsidRPr="009D49D2" w:rsidTr="0033252D">
        <w:trPr>
          <w:trHeight w:val="1037"/>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Organization of defense of population and territories in case of extraordinary situations of peaceful and military time</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866"/>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Extraordinary situations of natural, technological and socio-political character, their medically-sanitary consequences.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val="786"/>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3.</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Failures are on radiation-dangerous objects, their medical-sanitary consequences.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769"/>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Failures are on chemical-dangerous objects, their medically-sanitary consequences.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498"/>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5.</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First medical aid to victims at extraordinary situations.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6</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6</w:t>
            </w:r>
          </w:p>
        </w:tc>
      </w:tr>
      <w:tr w:rsidR="004771DB" w:rsidRPr="009D49D2" w:rsidTr="0033252D">
        <w:trPr>
          <w:trHeight w:val="328"/>
        </w:trPr>
        <w:tc>
          <w:tcPr>
            <w:tcW w:w="8921" w:type="dxa"/>
            <w:gridSpan w:val="6"/>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Thematic module 2. Organization of the medical providing of population in the condition of extraordinary situations.</w:t>
            </w:r>
          </w:p>
        </w:tc>
      </w:tr>
      <w:tr w:rsidR="004771DB" w:rsidRPr="009D49D2" w:rsidTr="0033252D">
        <w:trPr>
          <w:trHeight w:val="474"/>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6.</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Law basement of State service of medicine of catastrophes.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866"/>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7.</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Organization of the therapeutically-evacuational providing of population in cases of extraordinary situations.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val="866"/>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8.</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Organization of the sanitary-hygienic and antiepidemic providing of population during extraordinary situations.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4</w:t>
            </w:r>
          </w:p>
        </w:tc>
      </w:tr>
      <w:tr w:rsidR="004771DB" w:rsidRPr="009D49D2" w:rsidTr="0033252D">
        <w:trPr>
          <w:trHeight w:val="866"/>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9.</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Informative providing, planning of work and medical supply of establishments of State service of medicine of catastrophes.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768"/>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10.</w:t>
            </w:r>
          </w:p>
        </w:tc>
        <w:tc>
          <w:tcPr>
            <w:tcW w:w="3969" w:type="dxa"/>
            <w:vAlign w:val="center"/>
          </w:tcPr>
          <w:p w:rsidR="004771DB" w:rsidRPr="009D49D2" w:rsidRDefault="004771DB" w:rsidP="00286ED4">
            <w:pPr>
              <w:autoSpaceDE w:val="0"/>
              <w:autoSpaceDN w:val="0"/>
              <w:adjustRightInd w:val="0"/>
              <w:spacing w:line="240" w:lineRule="auto"/>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Final module control of mastering the module of “Medicine of extraordinary situations”.</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sz w:val="20"/>
                <w:szCs w:val="20"/>
                <w:lang w:val="en-US"/>
              </w:rPr>
            </w:pPr>
            <w:r w:rsidRPr="009D49D2">
              <w:rPr>
                <w:rFonts w:ascii="Times New Roman" w:eastAsia="Times New Roman" w:hAnsi="Times New Roman" w:cs="Times New Roman"/>
                <w:sz w:val="20"/>
                <w:szCs w:val="20"/>
                <w:lang w:val="en-US"/>
              </w:rPr>
              <w:t>2</w:t>
            </w:r>
          </w:p>
        </w:tc>
      </w:tr>
      <w:tr w:rsidR="004771DB" w:rsidRPr="009D49D2" w:rsidTr="0033252D">
        <w:trPr>
          <w:trHeight w:val="274"/>
        </w:trPr>
        <w:tc>
          <w:tcPr>
            <w:tcW w:w="540"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3969"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Totally</w:t>
            </w:r>
          </w:p>
        </w:tc>
        <w:tc>
          <w:tcPr>
            <w:tcW w:w="1103" w:type="dxa"/>
            <w:tcBorders>
              <w:right w:val="nil"/>
            </w:tcBorders>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811" w:type="dxa"/>
            <w:tcBorders>
              <w:left w:val="nil"/>
            </w:tcBorders>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p>
        </w:tc>
        <w:tc>
          <w:tcPr>
            <w:tcW w:w="1395"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30</w:t>
            </w:r>
          </w:p>
        </w:tc>
        <w:tc>
          <w:tcPr>
            <w:tcW w:w="1103" w:type="dxa"/>
            <w:vAlign w:val="center"/>
          </w:tcPr>
          <w:p w:rsidR="004771DB" w:rsidRPr="009D49D2" w:rsidRDefault="004771DB" w:rsidP="00286ED4">
            <w:pPr>
              <w:spacing w:line="240" w:lineRule="auto"/>
              <w:jc w:val="center"/>
              <w:rPr>
                <w:rFonts w:ascii="Times New Roman" w:eastAsia="Times New Roman" w:hAnsi="Times New Roman" w:cs="Times New Roman"/>
                <w:b/>
                <w:sz w:val="20"/>
                <w:szCs w:val="20"/>
                <w:lang w:val="en-US"/>
              </w:rPr>
            </w:pPr>
            <w:r w:rsidRPr="009D49D2">
              <w:rPr>
                <w:rFonts w:ascii="Times New Roman" w:eastAsia="Times New Roman" w:hAnsi="Times New Roman" w:cs="Times New Roman"/>
                <w:b/>
                <w:sz w:val="20"/>
                <w:szCs w:val="20"/>
                <w:lang w:val="en-US"/>
              </w:rPr>
              <w:t>30</w:t>
            </w:r>
          </w:p>
        </w:tc>
      </w:tr>
    </w:tbl>
    <w:p w:rsidR="004771DB" w:rsidRPr="009D49D2" w:rsidRDefault="004771DB" w:rsidP="00286ED4">
      <w:pPr>
        <w:spacing w:line="240" w:lineRule="auto"/>
        <w:ind w:left="700"/>
        <w:rPr>
          <w:rFonts w:ascii="Times New Roman" w:eastAsia="Times New Roman" w:hAnsi="Times New Roman" w:cs="Times New Roman"/>
          <w:b/>
          <w:sz w:val="20"/>
          <w:szCs w:val="20"/>
          <w:lang w:val="en-US"/>
        </w:rPr>
      </w:pPr>
    </w:p>
    <w:p w:rsidR="00286ED4" w:rsidRPr="009D49D2" w:rsidRDefault="00286ED4" w:rsidP="00286ED4">
      <w:pPr>
        <w:pStyle w:val="a4"/>
        <w:rPr>
          <w:smallCaps/>
          <w:sz w:val="20"/>
          <w:szCs w:val="20"/>
        </w:rPr>
      </w:pPr>
      <w:r w:rsidRPr="009D49D2">
        <w:rPr>
          <w:b w:val="0"/>
          <w:sz w:val="20"/>
          <w:szCs w:val="20"/>
        </w:rPr>
        <w:t>PROGRAM AND DISTRIBUTION OF HOURS ON SUBJECT</w:t>
      </w:r>
    </w:p>
    <w:p w:rsidR="00286ED4" w:rsidRPr="009D49D2" w:rsidRDefault="00286ED4" w:rsidP="00286ED4">
      <w:pPr>
        <w:pStyle w:val="a4"/>
        <w:rPr>
          <w:smallCaps/>
          <w:sz w:val="20"/>
          <w:szCs w:val="20"/>
          <w:u w:val="single"/>
        </w:rPr>
      </w:pPr>
      <w:r w:rsidRPr="009D49D2">
        <w:rPr>
          <w:smallCaps/>
          <w:sz w:val="20"/>
          <w:szCs w:val="20"/>
          <w:u w:val="single"/>
        </w:rPr>
        <w:t>“</w:t>
      </w:r>
      <w:r w:rsidRPr="009D49D2">
        <w:rPr>
          <w:caps/>
          <w:sz w:val="20"/>
          <w:szCs w:val="20"/>
          <w:u w:val="single"/>
        </w:rPr>
        <w:t>Safety of life activity. Basics of work protection”</w:t>
      </w:r>
    </w:p>
    <w:p w:rsidR="00286ED4" w:rsidRPr="009D49D2" w:rsidRDefault="00286ED4" w:rsidP="00286ED4">
      <w:pPr>
        <w:pStyle w:val="a4"/>
        <w:rPr>
          <w:sz w:val="20"/>
          <w:szCs w:val="20"/>
        </w:rPr>
      </w:pPr>
      <w:r w:rsidRPr="009D49D2">
        <w:rPr>
          <w:sz w:val="20"/>
          <w:szCs w:val="20"/>
        </w:rPr>
        <w:t>for II</w:t>
      </w:r>
      <w:r w:rsidRPr="009D49D2">
        <w:rPr>
          <w:sz w:val="20"/>
          <w:szCs w:val="20"/>
          <w:vertAlign w:val="superscript"/>
        </w:rPr>
        <w:t>nd</w:t>
      </w:r>
      <w:r w:rsidRPr="009D49D2">
        <w:rPr>
          <w:sz w:val="20"/>
          <w:szCs w:val="20"/>
        </w:rPr>
        <w:t>-course foreign students of medical faculty (2012-2013 years of study)</w:t>
      </w:r>
    </w:p>
    <w:p w:rsidR="00286ED4" w:rsidRPr="009D49D2" w:rsidRDefault="00286ED4" w:rsidP="00286ED4">
      <w:pPr>
        <w:spacing w:line="240" w:lineRule="auto"/>
        <w:rPr>
          <w:rFonts w:ascii="Times New Roman" w:hAnsi="Times New Roman" w:cs="Times New Roman"/>
          <w:sz w:val="20"/>
          <w:szCs w:val="20"/>
          <w:lang w:val="en-US"/>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
        <w:gridCol w:w="4800"/>
        <w:gridCol w:w="1109"/>
        <w:gridCol w:w="1335"/>
        <w:gridCol w:w="1510"/>
      </w:tblGrid>
      <w:tr w:rsidR="00286ED4" w:rsidRPr="009D49D2" w:rsidTr="0033252D">
        <w:trPr>
          <w:trHeight w:val="444"/>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w:t>
            </w:r>
          </w:p>
        </w:tc>
        <w:tc>
          <w:tcPr>
            <w:tcW w:w="4801"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Theme</w:t>
            </w:r>
          </w:p>
        </w:tc>
        <w:tc>
          <w:tcPr>
            <w:tcW w:w="110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Lectures</w:t>
            </w:r>
          </w:p>
        </w:tc>
        <w:tc>
          <w:tcPr>
            <w:tcW w:w="1335"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Practical</w:t>
            </w:r>
          </w:p>
        </w:tc>
        <w:tc>
          <w:tcPr>
            <w:tcW w:w="1510"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Independent work</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p>
        </w:tc>
        <w:tc>
          <w:tcPr>
            <w:tcW w:w="8755" w:type="dxa"/>
            <w:gridSpan w:val="4"/>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Section 1.</w:t>
            </w:r>
          </w:p>
          <w:p w:rsidR="00286ED4" w:rsidRPr="009D49D2" w:rsidRDefault="00286ED4" w:rsidP="00286ED4">
            <w:pPr>
              <w:spacing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Safety of life activity of man in contemporary conditions</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1.</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Theoretical bases of safety of  life activity</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lastRenderedPageBreak/>
              <w:t>2.</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A human in the system „human-environment”</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3.</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A value of external environment in the system „human-environment”</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4.</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Providing of safety of life activity of human</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5.</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Safety of feed as constituent of safety of life activity of man</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6.</w:t>
            </w:r>
          </w:p>
        </w:tc>
        <w:tc>
          <w:tcPr>
            <w:tcW w:w="4801" w:type="dxa"/>
            <w:vAlign w:val="center"/>
          </w:tcPr>
          <w:p w:rsidR="00286ED4" w:rsidRPr="009D49D2" w:rsidRDefault="00286ED4" w:rsidP="00286ED4">
            <w:pPr>
              <w:spacing w:before="120" w:after="120" w:line="240" w:lineRule="auto"/>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All for a section 1</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4</w:t>
            </w: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8</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20</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p>
        </w:tc>
        <w:tc>
          <w:tcPr>
            <w:tcW w:w="8755" w:type="dxa"/>
            <w:gridSpan w:val="4"/>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Section 2.</w:t>
            </w:r>
          </w:p>
          <w:p w:rsidR="00286ED4" w:rsidRPr="009D49D2" w:rsidRDefault="00286ED4" w:rsidP="00286ED4">
            <w:pPr>
              <w:spacing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Bases of work protection of medical workers.</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7.</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Legal and organizational questions of work protection of medical workers</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6</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8.</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Professional harmfulness at implementation of professional duties of doctor</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9.</w:t>
            </w:r>
          </w:p>
        </w:tc>
        <w:tc>
          <w:tcPr>
            <w:tcW w:w="4801" w:type="dxa"/>
            <w:vAlign w:val="center"/>
          </w:tcPr>
          <w:p w:rsidR="00286ED4" w:rsidRPr="009D49D2" w:rsidRDefault="00286ED4" w:rsidP="00286ED4">
            <w:pPr>
              <w:spacing w:before="120" w:after="120" w:line="240" w:lineRule="auto"/>
              <w:rPr>
                <w:rFonts w:ascii="Times New Roman" w:hAnsi="Times New Roman" w:cs="Times New Roman"/>
                <w:sz w:val="20"/>
                <w:szCs w:val="20"/>
                <w:lang w:val="en-US"/>
              </w:rPr>
            </w:pPr>
            <w:r w:rsidRPr="009D49D2">
              <w:rPr>
                <w:rFonts w:ascii="Times New Roman" w:hAnsi="Times New Roman" w:cs="Times New Roman"/>
                <w:sz w:val="20"/>
                <w:szCs w:val="20"/>
                <w:lang w:val="en-US"/>
              </w:rPr>
              <w:t>Dangerous infectious diseases in practice of medical worker</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r w:rsidRPr="009D49D2">
              <w:rPr>
                <w:rFonts w:ascii="Times New Roman" w:hAnsi="Times New Roman" w:cs="Times New Roman"/>
                <w:sz w:val="20"/>
                <w:szCs w:val="20"/>
                <w:lang w:val="en-US"/>
              </w:rPr>
              <w:t>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10.</w:t>
            </w:r>
          </w:p>
        </w:tc>
        <w:tc>
          <w:tcPr>
            <w:tcW w:w="4801" w:type="dxa"/>
            <w:vAlign w:val="center"/>
          </w:tcPr>
          <w:p w:rsidR="00286ED4" w:rsidRPr="009D49D2" w:rsidRDefault="00286ED4" w:rsidP="00286ED4">
            <w:pPr>
              <w:spacing w:before="120" w:after="120" w:line="240" w:lineRule="auto"/>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All for a section 2</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2</w:t>
            </w: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4</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14</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11.</w:t>
            </w:r>
          </w:p>
        </w:tc>
        <w:tc>
          <w:tcPr>
            <w:tcW w:w="4801" w:type="dxa"/>
            <w:vAlign w:val="center"/>
          </w:tcPr>
          <w:p w:rsidR="00286ED4" w:rsidRPr="009D49D2" w:rsidRDefault="00286ED4" w:rsidP="00286ED4">
            <w:pPr>
              <w:spacing w:before="120" w:after="120" w:line="240" w:lineRule="auto"/>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Test</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sz w:val="20"/>
                <w:szCs w:val="20"/>
                <w:lang w:val="en-US"/>
              </w:rPr>
            </w:pP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2</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b/>
                <w:i/>
                <w:sz w:val="20"/>
                <w:szCs w:val="20"/>
                <w:lang w:val="en-US"/>
              </w:rPr>
            </w:pPr>
            <w:r w:rsidRPr="009D49D2">
              <w:rPr>
                <w:rFonts w:ascii="Times New Roman" w:hAnsi="Times New Roman" w:cs="Times New Roman"/>
                <w:b/>
                <w:i/>
                <w:sz w:val="20"/>
                <w:szCs w:val="20"/>
                <w:lang w:val="en-US"/>
              </w:rPr>
              <w:t>6</w:t>
            </w:r>
          </w:p>
        </w:tc>
      </w:tr>
      <w:tr w:rsidR="00286ED4" w:rsidRPr="009D49D2" w:rsidTr="0033252D">
        <w:trPr>
          <w:trHeight w:val="180"/>
          <w:jc w:val="center"/>
        </w:trPr>
        <w:tc>
          <w:tcPr>
            <w:tcW w:w="529" w:type="dxa"/>
            <w:vAlign w:val="center"/>
          </w:tcPr>
          <w:p w:rsidR="00286ED4" w:rsidRPr="009D49D2" w:rsidRDefault="00286ED4" w:rsidP="00286ED4">
            <w:pPr>
              <w:spacing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12.</w:t>
            </w:r>
          </w:p>
        </w:tc>
        <w:tc>
          <w:tcPr>
            <w:tcW w:w="4801" w:type="dxa"/>
            <w:vAlign w:val="center"/>
          </w:tcPr>
          <w:p w:rsidR="00286ED4" w:rsidRPr="009D49D2" w:rsidRDefault="00286ED4" w:rsidP="00286ED4">
            <w:pPr>
              <w:spacing w:before="120" w:after="120" w:line="240" w:lineRule="auto"/>
              <w:rPr>
                <w:rFonts w:ascii="Times New Roman" w:hAnsi="Times New Roman" w:cs="Times New Roman"/>
                <w:b/>
                <w:sz w:val="20"/>
                <w:szCs w:val="20"/>
                <w:lang w:val="en-US"/>
              </w:rPr>
            </w:pPr>
            <w:r w:rsidRPr="009D49D2">
              <w:rPr>
                <w:rFonts w:ascii="Times New Roman" w:hAnsi="Times New Roman" w:cs="Times New Roman"/>
                <w:b/>
                <w:sz w:val="20"/>
                <w:szCs w:val="20"/>
                <w:lang w:val="en-US"/>
              </w:rPr>
              <w:t>Totally for discipline</w:t>
            </w:r>
          </w:p>
        </w:tc>
        <w:tc>
          <w:tcPr>
            <w:tcW w:w="1109" w:type="dxa"/>
            <w:vAlign w:val="center"/>
          </w:tcPr>
          <w:p w:rsidR="00286ED4" w:rsidRPr="009D49D2" w:rsidRDefault="00286ED4" w:rsidP="00286ED4">
            <w:pPr>
              <w:spacing w:before="120" w:after="120"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6</w:t>
            </w:r>
          </w:p>
        </w:tc>
        <w:tc>
          <w:tcPr>
            <w:tcW w:w="1335" w:type="dxa"/>
            <w:vAlign w:val="center"/>
          </w:tcPr>
          <w:p w:rsidR="00286ED4" w:rsidRPr="009D49D2" w:rsidRDefault="00286ED4" w:rsidP="00286ED4">
            <w:pPr>
              <w:spacing w:before="120" w:after="120"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14</w:t>
            </w:r>
          </w:p>
        </w:tc>
        <w:tc>
          <w:tcPr>
            <w:tcW w:w="1510" w:type="dxa"/>
            <w:vAlign w:val="center"/>
          </w:tcPr>
          <w:p w:rsidR="00286ED4" w:rsidRPr="009D49D2" w:rsidRDefault="00286ED4" w:rsidP="00286ED4">
            <w:pPr>
              <w:spacing w:before="120" w:after="120" w:line="240" w:lineRule="auto"/>
              <w:jc w:val="center"/>
              <w:rPr>
                <w:rFonts w:ascii="Times New Roman" w:hAnsi="Times New Roman" w:cs="Times New Roman"/>
                <w:b/>
                <w:sz w:val="20"/>
                <w:szCs w:val="20"/>
                <w:lang w:val="en-US"/>
              </w:rPr>
            </w:pPr>
            <w:r w:rsidRPr="009D49D2">
              <w:rPr>
                <w:rFonts w:ascii="Times New Roman" w:hAnsi="Times New Roman" w:cs="Times New Roman"/>
                <w:b/>
                <w:sz w:val="20"/>
                <w:szCs w:val="20"/>
                <w:lang w:val="en-US"/>
              </w:rPr>
              <w:t>40</w:t>
            </w:r>
          </w:p>
        </w:tc>
      </w:tr>
    </w:tbl>
    <w:p w:rsidR="00286ED4" w:rsidRPr="009D49D2" w:rsidRDefault="00286ED4" w:rsidP="00286ED4">
      <w:pPr>
        <w:spacing w:line="240" w:lineRule="auto"/>
        <w:rPr>
          <w:rFonts w:ascii="Times New Roman" w:hAnsi="Times New Roman" w:cs="Times New Roman"/>
          <w:sz w:val="20"/>
          <w:szCs w:val="20"/>
          <w:lang w:val="en-US"/>
        </w:rPr>
      </w:pPr>
    </w:p>
    <w:p w:rsidR="004771DB" w:rsidRPr="009D49D2" w:rsidRDefault="004771DB" w:rsidP="00286ED4">
      <w:pPr>
        <w:spacing w:line="240" w:lineRule="auto"/>
        <w:rPr>
          <w:rFonts w:ascii="Times New Roman" w:eastAsia="Times New Roman" w:hAnsi="Times New Roman" w:cs="Times New Roman"/>
          <w:sz w:val="20"/>
          <w:szCs w:val="20"/>
          <w:lang w:val="en-US"/>
        </w:rPr>
      </w:pPr>
    </w:p>
    <w:sectPr w:rsidR="004771DB" w:rsidRPr="009D49D2" w:rsidSect="006A0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16B7B"/>
    <w:multiLevelType w:val="hybridMultilevel"/>
    <w:tmpl w:val="C73CD6E8"/>
    <w:lvl w:ilvl="0" w:tplc="0B2619D4">
      <w:start w:val="1"/>
      <w:numFmt w:val="decimal"/>
      <w:lvlText w:val="%1."/>
      <w:lvlJc w:val="left"/>
      <w:pPr>
        <w:tabs>
          <w:tab w:val="num" w:pos="360"/>
        </w:tabs>
        <w:ind w:left="360" w:hanging="360"/>
      </w:pPr>
      <w:rPr>
        <w:b w:val="0"/>
        <w:sz w:val="24"/>
        <w:szCs w:val="24"/>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nsid w:val="3C8903C2"/>
    <w:multiLevelType w:val="hybridMultilevel"/>
    <w:tmpl w:val="9BA81A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771DB"/>
    <w:rsid w:val="00286ED4"/>
    <w:rsid w:val="002D0438"/>
    <w:rsid w:val="00465149"/>
    <w:rsid w:val="004771DB"/>
    <w:rsid w:val="006A0AC6"/>
    <w:rsid w:val="009D4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C6"/>
  </w:style>
  <w:style w:type="paragraph" w:styleId="1">
    <w:name w:val="heading 1"/>
    <w:basedOn w:val="a"/>
    <w:next w:val="a"/>
    <w:link w:val="10"/>
    <w:qFormat/>
    <w:rsid w:val="004771DB"/>
    <w:pPr>
      <w:keepNext/>
      <w:spacing w:after="0" w:line="240" w:lineRule="auto"/>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qFormat/>
    <w:rsid w:val="004771DB"/>
    <w:pPr>
      <w:keepNext/>
      <w:spacing w:after="0" w:line="240" w:lineRule="auto"/>
      <w:ind w:right="-694"/>
      <w:jc w:val="center"/>
      <w:outlineLvl w:val="1"/>
    </w:pPr>
    <w:rPr>
      <w:rFonts w:ascii="Times New Roman" w:eastAsia="Times New Roman" w:hAnsi="Times New Roman" w:cs="Times New Roman"/>
      <w:b/>
      <w:sz w:val="44"/>
      <w:szCs w:val="24"/>
      <w:lang w:val="en-US"/>
    </w:rPr>
  </w:style>
  <w:style w:type="paragraph" w:styleId="3">
    <w:name w:val="heading 3"/>
    <w:basedOn w:val="a"/>
    <w:next w:val="a"/>
    <w:link w:val="30"/>
    <w:qFormat/>
    <w:rsid w:val="004771D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771D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4771D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771DB"/>
    <w:pPr>
      <w:spacing w:before="240" w:after="60" w:line="240" w:lineRule="auto"/>
      <w:outlineLvl w:val="5"/>
    </w:pPr>
    <w:rPr>
      <w:rFonts w:ascii="Times New Roman" w:eastAsia="Times New Roman" w:hAnsi="Times New Roman" w:cs="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4771DB"/>
  </w:style>
  <w:style w:type="table" w:styleId="a3">
    <w:name w:val="Table Grid"/>
    <w:basedOn w:val="a1"/>
    <w:rsid w:val="004771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771DB"/>
    <w:rPr>
      <w:rFonts w:ascii="Times New Roman" w:eastAsia="Times New Roman" w:hAnsi="Times New Roman" w:cs="Times New Roman"/>
      <w:b/>
      <w:bCs/>
      <w:sz w:val="24"/>
      <w:szCs w:val="24"/>
      <w:lang w:val="en-US" w:eastAsia="en-US"/>
    </w:rPr>
  </w:style>
  <w:style w:type="character" w:customStyle="1" w:styleId="20">
    <w:name w:val="Заголовок 2 Знак"/>
    <w:basedOn w:val="a0"/>
    <w:link w:val="2"/>
    <w:rsid w:val="004771DB"/>
    <w:rPr>
      <w:rFonts w:ascii="Times New Roman" w:eastAsia="Times New Roman" w:hAnsi="Times New Roman" w:cs="Times New Roman"/>
      <w:b/>
      <w:sz w:val="44"/>
      <w:szCs w:val="24"/>
      <w:lang w:val="en-US"/>
    </w:rPr>
  </w:style>
  <w:style w:type="character" w:customStyle="1" w:styleId="30">
    <w:name w:val="Заголовок 3 Знак"/>
    <w:basedOn w:val="a0"/>
    <w:link w:val="3"/>
    <w:rsid w:val="004771DB"/>
    <w:rPr>
      <w:rFonts w:ascii="Arial" w:eastAsia="Times New Roman" w:hAnsi="Arial" w:cs="Arial"/>
      <w:b/>
      <w:bCs/>
      <w:sz w:val="26"/>
      <w:szCs w:val="26"/>
    </w:rPr>
  </w:style>
  <w:style w:type="character" w:customStyle="1" w:styleId="60">
    <w:name w:val="Заголовок 6 Знак"/>
    <w:basedOn w:val="a0"/>
    <w:link w:val="6"/>
    <w:rsid w:val="004771DB"/>
    <w:rPr>
      <w:rFonts w:ascii="Times New Roman" w:eastAsia="Times New Roman" w:hAnsi="Times New Roman" w:cs="Times New Roman"/>
      <w:b/>
      <w:bCs/>
      <w:lang w:val="uk-UA"/>
    </w:rPr>
  </w:style>
  <w:style w:type="character" w:customStyle="1" w:styleId="40">
    <w:name w:val="Заголовок 4 Знак"/>
    <w:basedOn w:val="a0"/>
    <w:link w:val="4"/>
    <w:rsid w:val="004771DB"/>
    <w:rPr>
      <w:rFonts w:ascii="Times New Roman" w:eastAsia="Times New Roman" w:hAnsi="Times New Roman" w:cs="Times New Roman"/>
      <w:b/>
      <w:bCs/>
      <w:sz w:val="28"/>
      <w:szCs w:val="28"/>
    </w:rPr>
  </w:style>
  <w:style w:type="paragraph" w:styleId="a4">
    <w:name w:val="Title"/>
    <w:basedOn w:val="a"/>
    <w:link w:val="a5"/>
    <w:qFormat/>
    <w:rsid w:val="004771DB"/>
    <w:pPr>
      <w:spacing w:after="0" w:line="240" w:lineRule="auto"/>
      <w:jc w:val="center"/>
    </w:pPr>
    <w:rPr>
      <w:rFonts w:ascii="Times New Roman" w:eastAsia="Times New Roman" w:hAnsi="Times New Roman" w:cs="Times New Roman"/>
      <w:b/>
      <w:bCs/>
      <w:sz w:val="28"/>
      <w:szCs w:val="24"/>
      <w:lang w:val="en-US"/>
    </w:rPr>
  </w:style>
  <w:style w:type="character" w:customStyle="1" w:styleId="a5">
    <w:name w:val="Название Знак"/>
    <w:basedOn w:val="a0"/>
    <w:link w:val="a4"/>
    <w:rsid w:val="004771DB"/>
    <w:rPr>
      <w:rFonts w:ascii="Times New Roman" w:eastAsia="Times New Roman" w:hAnsi="Times New Roman" w:cs="Times New Roman"/>
      <w:b/>
      <w:bCs/>
      <w:sz w:val="28"/>
      <w:szCs w:val="24"/>
      <w:lang w:val="en-US"/>
    </w:rPr>
  </w:style>
  <w:style w:type="character" w:customStyle="1" w:styleId="50">
    <w:name w:val="Заголовок 5 Знак"/>
    <w:basedOn w:val="a0"/>
    <w:link w:val="5"/>
    <w:uiPriority w:val="9"/>
    <w:semiHidden/>
    <w:rsid w:val="004771DB"/>
    <w:rPr>
      <w:rFonts w:asciiTheme="majorHAnsi" w:eastAsiaTheme="majorEastAsia" w:hAnsiTheme="majorHAnsi" w:cstheme="majorBidi"/>
      <w:color w:val="243F60" w:themeColor="accent1" w:themeShade="7F"/>
    </w:rPr>
  </w:style>
  <w:style w:type="paragraph" w:styleId="a6">
    <w:name w:val="caption"/>
    <w:basedOn w:val="a"/>
    <w:next w:val="a"/>
    <w:uiPriority w:val="99"/>
    <w:qFormat/>
    <w:rsid w:val="004771DB"/>
    <w:pPr>
      <w:spacing w:after="0" w:line="240" w:lineRule="auto"/>
    </w:pPr>
    <w:rPr>
      <w:rFonts w:ascii="Times New Roman" w:eastAsia="Times New Roman" w:hAnsi="Times New Roman" w:cs="Times New Roman"/>
      <w:b/>
      <w:b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dcterms:created xsi:type="dcterms:W3CDTF">2012-12-12T14:23:00Z</dcterms:created>
  <dcterms:modified xsi:type="dcterms:W3CDTF">2012-12-13T10:16:00Z</dcterms:modified>
</cp:coreProperties>
</file>